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3FD9" w14:textId="77777777" w:rsidR="0039679F" w:rsidRDefault="0039679F" w:rsidP="0039679F">
      <w:pPr>
        <w:pStyle w:val="paragraph"/>
        <w:spacing w:before="0" w:beforeAutospacing="0" w:after="0" w:afterAutospacing="0"/>
        <w:jc w:val="center"/>
        <w:textAlignment w:val="baseline"/>
        <w:rPr>
          <w:rStyle w:val="normaltextrun"/>
          <w:rFonts w:ascii="Georgia" w:eastAsiaTheme="majorEastAsia" w:hAnsi="Georgia" w:cs="Segoe UI"/>
          <w:color w:val="232323"/>
          <w:sz w:val="22"/>
          <w:szCs w:val="22"/>
        </w:rPr>
      </w:pPr>
    </w:p>
    <w:p w14:paraId="230CB594" w14:textId="77777777" w:rsidR="0039679F" w:rsidRDefault="0039679F" w:rsidP="0039679F">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FCDA783" wp14:editId="7FA0193D">
            <wp:extent cx="2511425" cy="1082040"/>
            <wp:effectExtent l="0" t="0" r="3175" b="0"/>
            <wp:docPr id="519927371" name="Picture 1" descr="A blue and white logo&#10;&#10;Description automatically generated">
              <a:extLst xmlns:a="http://schemas.openxmlformats.org/drawingml/2006/main">
                <a:ext uri="{FF2B5EF4-FFF2-40B4-BE49-F238E27FC236}">
                  <a16:creationId xmlns:a16="http://schemas.microsoft.com/office/drawing/2014/main" id="{2E793670-C51E-45B3-8BCF-0767F4F40F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1425" cy="1082040"/>
                    </a:xfrm>
                    <a:prstGeom prst="rect">
                      <a:avLst/>
                    </a:prstGeom>
                    <a:noFill/>
                    <a:ln>
                      <a:noFill/>
                    </a:ln>
                  </pic:spPr>
                </pic:pic>
              </a:graphicData>
            </a:graphic>
          </wp:inline>
        </w:drawing>
      </w:r>
      <w:r>
        <w:rPr>
          <w:rStyle w:val="eop"/>
          <w:rFonts w:ascii="Aptos" w:eastAsiaTheme="majorEastAsia" w:hAnsi="Aptos" w:cs="Segoe UI"/>
          <w:color w:val="000000"/>
        </w:rPr>
        <w:t> </w:t>
      </w:r>
    </w:p>
    <w:p w14:paraId="399EBFFD" w14:textId="77777777" w:rsidR="0039679F" w:rsidRDefault="0039679F" w:rsidP="0039679F">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1A3822DB" w14:textId="77777777" w:rsidR="0039679F" w:rsidRDefault="0039679F" w:rsidP="0039679F">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b/>
          <w:bCs/>
          <w:sz w:val="22"/>
          <w:szCs w:val="22"/>
        </w:rPr>
        <w:t>For Immediate Release</w:t>
      </w:r>
      <w:r>
        <w:rPr>
          <w:rStyle w:val="tabchar"/>
          <w:rFonts w:ascii="Calibri" w:eastAsiaTheme="majorEastAsia" w:hAnsi="Calibri" w:cs="Calibri"/>
          <w:sz w:val="22"/>
          <w:szCs w:val="22"/>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Georgia" w:eastAsiaTheme="majorEastAsia" w:hAnsi="Georgia" w:cs="Segoe UI"/>
          <w:b/>
          <w:bCs/>
          <w:sz w:val="22"/>
          <w:szCs w:val="22"/>
        </w:rPr>
        <w:t>LDF Media</w:t>
      </w:r>
      <w:r>
        <w:rPr>
          <w:rStyle w:val="eop"/>
          <w:rFonts w:ascii="Georgia" w:eastAsiaTheme="majorEastAsia" w:hAnsi="Georgia" w:cs="Segoe UI"/>
          <w:sz w:val="22"/>
          <w:szCs w:val="22"/>
        </w:rPr>
        <w:t> </w:t>
      </w:r>
    </w:p>
    <w:p w14:paraId="769DEC25" w14:textId="7E80DC4A" w:rsidR="0039679F" w:rsidRDefault="0039679F" w:rsidP="0039679F">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rPr>
        <w:t>Monday, November 2</w:t>
      </w:r>
      <w:r w:rsidR="00F5622B">
        <w:rPr>
          <w:rStyle w:val="normaltextrun"/>
          <w:rFonts w:ascii="Georgia" w:eastAsiaTheme="majorEastAsia" w:hAnsi="Georgia" w:cs="Segoe UI"/>
        </w:rPr>
        <w:t>5</w:t>
      </w:r>
      <w:r>
        <w:rPr>
          <w:rStyle w:val="normaltextrun"/>
          <w:rFonts w:ascii="Georgia" w:eastAsiaTheme="majorEastAsia" w:hAnsi="Georgia" w:cs="Segoe UI"/>
        </w:rPr>
        <w:t xml:space="preserve">, </w:t>
      </w:r>
      <w:proofErr w:type="gramStart"/>
      <w:r>
        <w:rPr>
          <w:rStyle w:val="normaltextrun"/>
          <w:rFonts w:ascii="Georgia" w:eastAsiaTheme="majorEastAsia" w:hAnsi="Georgia" w:cs="Segoe UI"/>
        </w:rPr>
        <w:t>2025</w:t>
      </w:r>
      <w:proofErr w:type="gramEnd"/>
      <w:r>
        <w:rPr>
          <w:rStyle w:val="normaltextrun"/>
          <w:rFonts w:ascii="Georgia" w:eastAsiaTheme="majorEastAsia" w:hAnsi="Georgia" w:cs="Segoe UI"/>
        </w:rPr>
        <w:tab/>
      </w:r>
      <w:r>
        <w:rPr>
          <w:rStyle w:val="normaltextrun"/>
          <w:rFonts w:ascii="Georgia" w:eastAsiaTheme="majorEastAsia" w:hAnsi="Georgia" w:cs="Segoe U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hyperlink r:id="rId6" w:tgtFrame="_blank" w:history="1">
        <w:r>
          <w:rPr>
            <w:rStyle w:val="normaltextrun"/>
            <w:rFonts w:ascii="Georgia" w:eastAsiaTheme="majorEastAsia" w:hAnsi="Georgia" w:cs="Segoe UI"/>
            <w:color w:val="467886"/>
            <w:u w:val="single"/>
          </w:rPr>
          <w:t>media@naacpldf.org</w:t>
        </w:r>
      </w:hyperlink>
      <w:r>
        <w:rPr>
          <w:rStyle w:val="normaltextrun"/>
          <w:rFonts w:ascii="Georgia" w:eastAsiaTheme="majorEastAsia" w:hAnsi="Georgia" w:cs="Segoe UI"/>
        </w:rPr>
        <w:t> </w:t>
      </w:r>
      <w:r>
        <w:rPr>
          <w:rStyle w:val="eop"/>
          <w:rFonts w:ascii="Georgia" w:eastAsiaTheme="majorEastAsia" w:hAnsi="Georgia" w:cs="Segoe UI"/>
        </w:rPr>
        <w:t> </w:t>
      </w:r>
    </w:p>
    <w:p w14:paraId="23793750" w14:textId="77777777" w:rsidR="0039679F" w:rsidRDefault="0039679F" w:rsidP="0039679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7F1A5221" w14:textId="0ECFF21A" w:rsidR="0039679F" w:rsidRDefault="0039679F" w:rsidP="0039679F">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eastAsiaTheme="majorEastAsia" w:hAnsi="Georgia" w:cs="Segoe UI"/>
          <w:b/>
          <w:bCs/>
        </w:rPr>
        <w:t>LDF Appeals Dismissal of Lawsuit Challenging South Carolina’s Discriminatory Curriculum Censorship Law in K-12 Schools</w:t>
      </w:r>
    </w:p>
    <w:p w14:paraId="1C01CE90" w14:textId="77777777" w:rsidR="0039679F" w:rsidRDefault="0039679F" w:rsidP="0039679F">
      <w:pPr>
        <w:pStyle w:val="paragraph"/>
        <w:spacing w:before="0" w:beforeAutospacing="0" w:after="0" w:afterAutospacing="0"/>
        <w:jc w:val="center"/>
        <w:textAlignment w:val="baseline"/>
        <w:rPr>
          <w:rStyle w:val="normaltextrun"/>
          <w:rFonts w:ascii="Georgia" w:eastAsiaTheme="majorEastAsia" w:hAnsi="Georgia" w:cs="Segoe UI"/>
          <w:color w:val="232323"/>
          <w:sz w:val="22"/>
          <w:szCs w:val="22"/>
        </w:rPr>
      </w:pPr>
    </w:p>
    <w:p w14:paraId="00B4D12F" w14:textId="04CF1E8F" w:rsidR="0039679F" w:rsidRDefault="57679A7D" w:rsidP="058F95CA">
      <w:pPr>
        <w:pStyle w:val="paragraph"/>
        <w:spacing w:before="0" w:beforeAutospacing="0" w:after="0" w:afterAutospacing="0"/>
        <w:textAlignment w:val="baseline"/>
        <w:rPr>
          <w:rFonts w:ascii="Georgia" w:eastAsiaTheme="majorEastAsia" w:hAnsi="Georgia" w:cs="Segoe UI"/>
          <w:color w:val="232323"/>
          <w:sz w:val="22"/>
          <w:szCs w:val="22"/>
        </w:rPr>
      </w:pPr>
      <w:r w:rsidRPr="058F95CA">
        <w:rPr>
          <w:rFonts w:ascii="Georgia" w:eastAsiaTheme="majorEastAsia" w:hAnsi="Georgia" w:cs="Segoe UI"/>
          <w:color w:val="232323"/>
          <w:sz w:val="22"/>
          <w:szCs w:val="22"/>
        </w:rPr>
        <w:t>Today, the </w:t>
      </w:r>
      <w:hyperlink r:id="rId7">
        <w:r w:rsidRPr="058F95CA">
          <w:rPr>
            <w:rStyle w:val="Hyperlink"/>
            <w:rFonts w:ascii="Georgia" w:eastAsiaTheme="majorEastAsia" w:hAnsi="Georgia" w:cs="Segoe UI"/>
            <w:sz w:val="22"/>
            <w:szCs w:val="22"/>
          </w:rPr>
          <w:t>Legal Defense Fund (LDF)</w:t>
        </w:r>
      </w:hyperlink>
      <w:r w:rsidRPr="058F95CA">
        <w:rPr>
          <w:rFonts w:ascii="Georgia" w:eastAsiaTheme="majorEastAsia" w:hAnsi="Georgia" w:cs="Segoe UI"/>
          <w:color w:val="232323"/>
          <w:sz w:val="22"/>
          <w:szCs w:val="22"/>
        </w:rPr>
        <w:t> </w:t>
      </w:r>
      <w:r w:rsidR="7AFDED31" w:rsidRPr="058F95CA">
        <w:rPr>
          <w:rFonts w:ascii="Georgia" w:eastAsiaTheme="majorEastAsia" w:hAnsi="Georgia" w:cs="Segoe UI"/>
          <w:color w:val="232323"/>
          <w:sz w:val="22"/>
          <w:szCs w:val="22"/>
        </w:rPr>
        <w:t xml:space="preserve">, </w:t>
      </w:r>
      <w:r w:rsidRPr="058F95CA">
        <w:rPr>
          <w:rFonts w:ascii="Georgia" w:eastAsiaTheme="majorEastAsia" w:hAnsi="Georgia" w:cs="Segoe UI"/>
          <w:color w:val="232323"/>
          <w:sz w:val="22"/>
          <w:szCs w:val="22"/>
        </w:rPr>
        <w:t>Tyler Bailey of </w:t>
      </w:r>
      <w:hyperlink r:id="rId8">
        <w:r w:rsidRPr="058F95CA">
          <w:rPr>
            <w:rStyle w:val="Hyperlink"/>
            <w:rFonts w:ascii="Georgia" w:eastAsiaTheme="majorEastAsia" w:hAnsi="Georgia" w:cs="Segoe UI"/>
            <w:sz w:val="22"/>
            <w:szCs w:val="22"/>
          </w:rPr>
          <w:t>Bailey Law Firm, LLC</w:t>
        </w:r>
      </w:hyperlink>
      <w:r w:rsidRPr="058F95CA">
        <w:rPr>
          <w:rFonts w:ascii="Georgia" w:eastAsiaTheme="majorEastAsia" w:hAnsi="Georgia" w:cs="Segoe UI"/>
          <w:color w:val="232323"/>
          <w:sz w:val="22"/>
          <w:szCs w:val="22"/>
        </w:rPr>
        <w:t> </w:t>
      </w:r>
      <w:r w:rsidR="61203F41" w:rsidRPr="058F95CA">
        <w:rPr>
          <w:rFonts w:ascii="Georgia" w:eastAsiaTheme="majorEastAsia" w:hAnsi="Georgia" w:cs="Segoe UI"/>
          <w:color w:val="232323"/>
          <w:sz w:val="22"/>
          <w:szCs w:val="22"/>
        </w:rPr>
        <w:t xml:space="preserve">, and </w:t>
      </w:r>
      <w:proofErr w:type="spellStart"/>
      <w:r w:rsidR="61203F41" w:rsidRPr="058F95CA">
        <w:rPr>
          <w:rFonts w:ascii="Georgia" w:eastAsiaTheme="majorEastAsia" w:hAnsi="Georgia" w:cs="Segoe UI"/>
          <w:color w:val="232323"/>
          <w:sz w:val="22"/>
          <w:szCs w:val="22"/>
        </w:rPr>
        <w:t>WilmerHale</w:t>
      </w:r>
      <w:proofErr w:type="spellEnd"/>
      <w:r w:rsidR="61203F41" w:rsidRPr="058F95CA">
        <w:rPr>
          <w:rFonts w:ascii="Georgia" w:eastAsiaTheme="majorEastAsia" w:hAnsi="Georgia" w:cs="Segoe UI"/>
          <w:color w:val="232323"/>
          <w:sz w:val="22"/>
          <w:szCs w:val="22"/>
        </w:rPr>
        <w:t xml:space="preserve"> LLP </w:t>
      </w:r>
      <w:r w:rsidRPr="058F95CA">
        <w:rPr>
          <w:rFonts w:ascii="Georgia" w:eastAsiaTheme="majorEastAsia" w:hAnsi="Georgia" w:cs="Segoe UI"/>
          <w:color w:val="232323"/>
          <w:sz w:val="22"/>
          <w:szCs w:val="22"/>
        </w:rPr>
        <w:t xml:space="preserve">filed </w:t>
      </w:r>
      <w:hyperlink r:id="rId9" w:history="1">
        <w:r w:rsidRPr="002A3A6A">
          <w:rPr>
            <w:rStyle w:val="Hyperlink"/>
            <w:rFonts w:ascii="Georgia" w:eastAsiaTheme="majorEastAsia" w:hAnsi="Georgia" w:cs="Segoe UI"/>
            <w:sz w:val="22"/>
            <w:szCs w:val="22"/>
          </w:rPr>
          <w:t>an appeal</w:t>
        </w:r>
      </w:hyperlink>
      <w:r w:rsidRPr="058F95CA">
        <w:rPr>
          <w:rFonts w:ascii="Georgia" w:eastAsiaTheme="majorEastAsia" w:hAnsi="Georgia" w:cs="Segoe UI"/>
          <w:color w:val="232323"/>
          <w:sz w:val="22"/>
          <w:szCs w:val="22"/>
        </w:rPr>
        <w:t xml:space="preserve"> in a federal civil rights </w:t>
      </w:r>
      <w:r w:rsidRPr="002A3A6A">
        <w:rPr>
          <w:rFonts w:ascii="Georgia" w:eastAsiaTheme="majorEastAsia" w:hAnsi="Georgia" w:cs="Segoe UI"/>
          <w:sz w:val="22"/>
          <w:szCs w:val="22"/>
        </w:rPr>
        <w:t>lawsuit </w:t>
      </w:r>
      <w:r w:rsidR="69D636DF" w:rsidRPr="058F95CA">
        <w:rPr>
          <w:rFonts w:ascii="Georgia" w:eastAsiaTheme="majorEastAsia" w:hAnsi="Georgia" w:cs="Segoe UI"/>
          <w:color w:val="232323"/>
          <w:sz w:val="22"/>
          <w:szCs w:val="22"/>
        </w:rPr>
        <w:t xml:space="preserve">challenging a </w:t>
      </w:r>
      <w:r w:rsidR="50A110AF" w:rsidRPr="058F95CA">
        <w:rPr>
          <w:rFonts w:ascii="Georgia" w:eastAsiaTheme="majorEastAsia" w:hAnsi="Georgia" w:cs="Segoe UI"/>
          <w:color w:val="232323"/>
          <w:sz w:val="22"/>
          <w:szCs w:val="22"/>
        </w:rPr>
        <w:t xml:space="preserve">discriminatory </w:t>
      </w:r>
      <w:r w:rsidR="4CF6227A" w:rsidRPr="058F95CA">
        <w:rPr>
          <w:rFonts w:ascii="Georgia" w:eastAsiaTheme="majorEastAsia" w:hAnsi="Georgia" w:cs="Segoe UI"/>
          <w:color w:val="232323"/>
          <w:sz w:val="22"/>
          <w:szCs w:val="22"/>
        </w:rPr>
        <w:t>law</w:t>
      </w:r>
      <w:r w:rsidR="69D636DF" w:rsidRPr="058F95CA">
        <w:rPr>
          <w:rFonts w:ascii="Georgia" w:eastAsiaTheme="majorEastAsia" w:hAnsi="Georgia" w:cs="Segoe UI"/>
          <w:color w:val="232323"/>
          <w:sz w:val="22"/>
          <w:szCs w:val="22"/>
        </w:rPr>
        <w:t xml:space="preserve"> that censors the teaching of certain subjects rel</w:t>
      </w:r>
      <w:r w:rsidR="14B26188" w:rsidRPr="058F95CA">
        <w:rPr>
          <w:rFonts w:ascii="Georgia" w:eastAsiaTheme="majorEastAsia" w:hAnsi="Georgia" w:cs="Segoe UI"/>
          <w:color w:val="232323"/>
          <w:sz w:val="22"/>
          <w:szCs w:val="22"/>
        </w:rPr>
        <w:t xml:space="preserve">ated to racial inequity and Black history and culture in </w:t>
      </w:r>
      <w:r w:rsidR="2A9E89E9" w:rsidRPr="058F95CA">
        <w:rPr>
          <w:rFonts w:ascii="Georgia" w:eastAsiaTheme="majorEastAsia" w:hAnsi="Georgia" w:cs="Segoe UI"/>
          <w:color w:val="232323"/>
          <w:sz w:val="22"/>
          <w:szCs w:val="22"/>
        </w:rPr>
        <w:t>South Carolina</w:t>
      </w:r>
      <w:r w:rsidR="14B26188" w:rsidRPr="058F95CA">
        <w:rPr>
          <w:rFonts w:ascii="Georgia" w:eastAsiaTheme="majorEastAsia" w:hAnsi="Georgia" w:cs="Segoe UI"/>
          <w:color w:val="232323"/>
          <w:sz w:val="22"/>
          <w:szCs w:val="22"/>
        </w:rPr>
        <w:t xml:space="preserve"> </w:t>
      </w:r>
      <w:r w:rsidR="2A9E89E9" w:rsidRPr="058F95CA">
        <w:rPr>
          <w:rFonts w:ascii="Georgia" w:eastAsiaTheme="majorEastAsia" w:hAnsi="Georgia" w:cs="Segoe UI"/>
          <w:color w:val="232323"/>
          <w:sz w:val="22"/>
          <w:szCs w:val="22"/>
        </w:rPr>
        <w:t>public schools.</w:t>
      </w:r>
      <w:r w:rsidRPr="058F95CA">
        <w:rPr>
          <w:rFonts w:ascii="Georgia" w:eastAsiaTheme="majorEastAsia" w:hAnsi="Georgia" w:cs="Segoe UI"/>
          <w:color w:val="232323"/>
          <w:sz w:val="22"/>
          <w:szCs w:val="22"/>
        </w:rPr>
        <w:t xml:space="preserve"> In September, the federal district court </w:t>
      </w:r>
      <w:hyperlink r:id="rId10">
        <w:r w:rsidRPr="058F95CA">
          <w:rPr>
            <w:rStyle w:val="Hyperlink"/>
            <w:rFonts w:ascii="Georgia" w:eastAsiaTheme="majorEastAsia" w:hAnsi="Georgia" w:cs="Segoe UI"/>
            <w:sz w:val="22"/>
            <w:szCs w:val="22"/>
          </w:rPr>
          <w:t>dismissed</w:t>
        </w:r>
      </w:hyperlink>
      <w:r w:rsidRPr="058F95CA">
        <w:rPr>
          <w:rFonts w:ascii="Georgia" w:eastAsiaTheme="majorEastAsia" w:hAnsi="Georgia" w:cs="Segoe UI"/>
          <w:color w:val="232323"/>
          <w:sz w:val="22"/>
          <w:szCs w:val="22"/>
        </w:rPr>
        <w:t xml:space="preserve"> the lawsuit</w:t>
      </w:r>
      <w:r w:rsidR="0290F295" w:rsidRPr="058F95CA">
        <w:rPr>
          <w:rFonts w:ascii="Georgia" w:eastAsiaTheme="majorEastAsia" w:hAnsi="Georgia" w:cs="Segoe UI"/>
          <w:color w:val="232323"/>
          <w:sz w:val="22"/>
          <w:szCs w:val="22"/>
        </w:rPr>
        <w:t xml:space="preserve">, which </w:t>
      </w:r>
      <w:r w:rsidR="07EBF2F3" w:rsidRPr="058F95CA">
        <w:rPr>
          <w:rFonts w:ascii="Georgia" w:eastAsiaTheme="majorEastAsia" w:hAnsi="Georgia" w:cs="Segoe UI"/>
          <w:color w:val="232323"/>
          <w:sz w:val="22"/>
          <w:szCs w:val="22"/>
        </w:rPr>
        <w:t>was</w:t>
      </w:r>
      <w:r w:rsidR="0290F295" w:rsidRPr="058F95CA">
        <w:rPr>
          <w:rFonts w:ascii="Georgia" w:eastAsiaTheme="majorEastAsia" w:hAnsi="Georgia" w:cs="Segoe UI"/>
          <w:color w:val="232323"/>
          <w:sz w:val="22"/>
          <w:szCs w:val="22"/>
        </w:rPr>
        <w:t xml:space="preserve"> filed on behalf of the South Carolina Conference of the NAACP, students,</w:t>
      </w:r>
      <w:r w:rsidR="19EAB618" w:rsidRPr="058F95CA">
        <w:rPr>
          <w:rFonts w:ascii="Georgia" w:eastAsiaTheme="majorEastAsia" w:hAnsi="Georgia" w:cs="Segoe UI"/>
          <w:color w:val="232323"/>
          <w:sz w:val="22"/>
          <w:szCs w:val="22"/>
        </w:rPr>
        <w:t xml:space="preserve"> educators,</w:t>
      </w:r>
      <w:r w:rsidR="0290F295" w:rsidRPr="058F95CA">
        <w:rPr>
          <w:rFonts w:ascii="Georgia" w:eastAsiaTheme="majorEastAsia" w:hAnsi="Georgia" w:cs="Segoe UI"/>
          <w:color w:val="232323"/>
          <w:sz w:val="22"/>
          <w:szCs w:val="22"/>
        </w:rPr>
        <w:t xml:space="preserve"> and author Dr. </w:t>
      </w:r>
      <w:proofErr w:type="spellStart"/>
      <w:r w:rsidR="0290F295" w:rsidRPr="058F95CA">
        <w:rPr>
          <w:rFonts w:ascii="Georgia" w:eastAsiaTheme="majorEastAsia" w:hAnsi="Georgia" w:cs="Segoe UI"/>
          <w:color w:val="232323"/>
          <w:sz w:val="22"/>
          <w:szCs w:val="22"/>
        </w:rPr>
        <w:t>Ibram</w:t>
      </w:r>
      <w:proofErr w:type="spellEnd"/>
      <w:r w:rsidR="0290F295" w:rsidRPr="058F95CA">
        <w:rPr>
          <w:rFonts w:ascii="Georgia" w:eastAsiaTheme="majorEastAsia" w:hAnsi="Georgia" w:cs="Segoe UI"/>
          <w:color w:val="232323"/>
          <w:sz w:val="22"/>
          <w:szCs w:val="22"/>
        </w:rPr>
        <w:t xml:space="preserve"> X</w:t>
      </w:r>
      <w:r w:rsidRPr="058F95CA">
        <w:rPr>
          <w:rFonts w:ascii="Georgia" w:eastAsiaTheme="majorEastAsia" w:hAnsi="Georgia" w:cs="Segoe UI"/>
          <w:color w:val="232323"/>
          <w:sz w:val="22"/>
          <w:szCs w:val="22"/>
        </w:rPr>
        <w:t xml:space="preserve">. </w:t>
      </w:r>
      <w:proofErr w:type="spellStart"/>
      <w:r w:rsidR="0290F295" w:rsidRPr="058F95CA">
        <w:rPr>
          <w:rFonts w:ascii="Georgia" w:eastAsiaTheme="majorEastAsia" w:hAnsi="Georgia" w:cs="Segoe UI"/>
          <w:color w:val="232323"/>
          <w:sz w:val="22"/>
          <w:szCs w:val="22"/>
        </w:rPr>
        <w:t>Kendi</w:t>
      </w:r>
      <w:proofErr w:type="spellEnd"/>
      <w:r w:rsidRPr="058F95CA">
        <w:rPr>
          <w:rFonts w:ascii="Georgia" w:eastAsiaTheme="majorEastAsia" w:hAnsi="Georgia" w:cs="Segoe UI"/>
          <w:color w:val="232323"/>
          <w:sz w:val="22"/>
          <w:szCs w:val="22"/>
        </w:rPr>
        <w:t xml:space="preserve">. The </w:t>
      </w:r>
      <w:r w:rsidR="59946738" w:rsidRPr="058F95CA">
        <w:rPr>
          <w:rFonts w:ascii="Georgia" w:eastAsiaTheme="majorEastAsia" w:hAnsi="Georgia" w:cs="Segoe UI"/>
          <w:color w:val="232323"/>
          <w:sz w:val="22"/>
          <w:szCs w:val="22"/>
        </w:rPr>
        <w:t>Fourth</w:t>
      </w:r>
      <w:r w:rsidRPr="058F95CA">
        <w:rPr>
          <w:rFonts w:ascii="Georgia" w:eastAsiaTheme="majorEastAsia" w:hAnsi="Georgia" w:cs="Segoe UI"/>
          <w:color w:val="232323"/>
          <w:sz w:val="22"/>
          <w:szCs w:val="22"/>
        </w:rPr>
        <w:t xml:space="preserve"> Circuit Court of Appeals will now </w:t>
      </w:r>
      <w:r w:rsidR="7B495D29" w:rsidRPr="058F95CA">
        <w:rPr>
          <w:rFonts w:ascii="Georgia" w:eastAsiaTheme="majorEastAsia" w:hAnsi="Georgia" w:cs="Segoe UI"/>
          <w:color w:val="232323"/>
          <w:sz w:val="22"/>
          <w:szCs w:val="22"/>
        </w:rPr>
        <w:t>review the lower court’s decision</w:t>
      </w:r>
      <w:r w:rsidRPr="058F95CA">
        <w:rPr>
          <w:rFonts w:ascii="Georgia" w:eastAsiaTheme="majorEastAsia" w:hAnsi="Georgia" w:cs="Segoe UI"/>
          <w:color w:val="232323"/>
          <w:sz w:val="22"/>
          <w:szCs w:val="22"/>
        </w:rPr>
        <w:t xml:space="preserve">. </w:t>
      </w:r>
    </w:p>
    <w:p w14:paraId="268D1F58" w14:textId="77777777" w:rsidR="0039679F" w:rsidRDefault="0039679F" w:rsidP="058F95CA">
      <w:pPr>
        <w:pStyle w:val="paragraph"/>
        <w:spacing w:before="0" w:beforeAutospacing="0" w:after="0" w:afterAutospacing="0"/>
        <w:textAlignment w:val="baseline"/>
        <w:rPr>
          <w:rStyle w:val="normaltextrun"/>
          <w:rFonts w:ascii="Georgia" w:eastAsiaTheme="majorEastAsia" w:hAnsi="Georgia" w:cs="Segoe UI"/>
          <w:color w:val="232323"/>
          <w:sz w:val="22"/>
          <w:szCs w:val="22"/>
        </w:rPr>
      </w:pPr>
    </w:p>
    <w:p w14:paraId="08056755" w14:textId="1E266830" w:rsidR="0039679F" w:rsidRDefault="5B929B48" w:rsidP="058F95CA">
      <w:pPr>
        <w:pStyle w:val="paragraph"/>
        <w:spacing w:before="0" w:beforeAutospacing="0" w:after="0" w:afterAutospacing="0"/>
        <w:textAlignment w:val="baseline"/>
        <w:rPr>
          <w:rStyle w:val="normaltextrun"/>
          <w:rFonts w:ascii="Georgia" w:eastAsiaTheme="majorEastAsia" w:hAnsi="Georgia" w:cs="Segoe UI"/>
          <w:color w:val="232323"/>
          <w:sz w:val="22"/>
          <w:szCs w:val="22"/>
        </w:rPr>
      </w:pPr>
      <w:r w:rsidRPr="058F95CA">
        <w:rPr>
          <w:rStyle w:val="normaltextrun"/>
          <w:rFonts w:ascii="Georgia" w:eastAsiaTheme="majorEastAsia" w:hAnsi="Georgia" w:cs="Segoe UI"/>
          <w:color w:val="232323"/>
          <w:sz w:val="22"/>
          <w:szCs w:val="22"/>
        </w:rPr>
        <w:t xml:space="preserve">“I joined this appeal because I deserve a truthful education,” said </w:t>
      </w:r>
      <w:r w:rsidRPr="058F95CA">
        <w:rPr>
          <w:rFonts w:ascii="Georgia" w:eastAsiaTheme="majorEastAsia" w:hAnsi="Georgia" w:cs="Segoe UI"/>
          <w:b/>
          <w:bCs/>
          <w:color w:val="232323"/>
          <w:sz w:val="22"/>
          <w:szCs w:val="22"/>
        </w:rPr>
        <w:t>J.S., a student plaintiff in the case</w:t>
      </w:r>
      <w:r w:rsidRPr="058F95CA">
        <w:rPr>
          <w:rFonts w:ascii="Georgia" w:eastAsiaTheme="majorEastAsia" w:hAnsi="Georgia" w:cs="Segoe UI"/>
          <w:color w:val="232323"/>
          <w:sz w:val="22"/>
          <w:szCs w:val="22"/>
        </w:rPr>
        <w:t>. “As a Black student, it is important for me to learn the full history of America, my history, and how those experiences inform today's world. When parts of history are censored or removed, it denies me the chance to fully understand my community and country or to prepare for my future.”</w:t>
      </w:r>
    </w:p>
    <w:p w14:paraId="66BFADF2" w14:textId="49632EE2" w:rsidR="0039679F" w:rsidRDefault="0039679F" w:rsidP="058F95CA">
      <w:pPr>
        <w:pStyle w:val="paragraph"/>
        <w:spacing w:before="0" w:beforeAutospacing="0" w:after="0" w:afterAutospacing="0"/>
        <w:textAlignment w:val="baseline"/>
        <w:rPr>
          <w:rStyle w:val="normaltextrun"/>
          <w:rFonts w:ascii="Georgia" w:eastAsiaTheme="majorEastAsia" w:hAnsi="Georgia" w:cs="Segoe UI"/>
          <w:color w:val="232323"/>
          <w:sz w:val="22"/>
          <w:szCs w:val="22"/>
        </w:rPr>
      </w:pPr>
    </w:p>
    <w:p w14:paraId="061551D6" w14:textId="59A3F5CC" w:rsidR="57679A7D" w:rsidRDefault="57679A7D" w:rsidP="058F95CA">
      <w:pPr>
        <w:pStyle w:val="paragraph"/>
        <w:spacing w:before="0" w:beforeAutospacing="0" w:after="0" w:afterAutospacing="0"/>
        <w:rPr>
          <w:rFonts w:ascii="Georgia" w:eastAsiaTheme="majorEastAsia" w:hAnsi="Georgia" w:cs="Segoe UI"/>
          <w:color w:val="232323"/>
          <w:sz w:val="22"/>
          <w:szCs w:val="22"/>
        </w:rPr>
      </w:pPr>
      <w:r w:rsidRPr="058F95CA">
        <w:rPr>
          <w:rFonts w:ascii="Georgia" w:eastAsiaTheme="majorEastAsia" w:hAnsi="Georgia" w:cs="Segoe UI"/>
          <w:color w:val="232323"/>
          <w:sz w:val="22"/>
          <w:szCs w:val="22"/>
        </w:rPr>
        <w:t>Earlier this year, plaintiffs filed the federal lawsuit</w:t>
      </w:r>
      <w:r w:rsidR="6C31E4BB" w:rsidRPr="058F95CA">
        <w:rPr>
          <w:rFonts w:ascii="Georgia" w:eastAsiaTheme="majorEastAsia" w:hAnsi="Georgia" w:cs="Segoe UI"/>
          <w:color w:val="232323"/>
          <w:sz w:val="22"/>
          <w:szCs w:val="22"/>
        </w:rPr>
        <w:t xml:space="preserve"> </w:t>
      </w:r>
      <w:r w:rsidRPr="058F95CA">
        <w:rPr>
          <w:rFonts w:ascii="Georgia" w:eastAsiaTheme="majorEastAsia" w:hAnsi="Georgia" w:cs="Segoe UI"/>
          <w:color w:val="232323"/>
          <w:sz w:val="22"/>
          <w:szCs w:val="22"/>
        </w:rPr>
        <w:t>challenging South Carolina</w:t>
      </w:r>
      <w:r w:rsidR="2271F1CA" w:rsidRPr="058F95CA">
        <w:rPr>
          <w:rFonts w:ascii="Georgia" w:eastAsiaTheme="majorEastAsia" w:hAnsi="Georgia" w:cs="Segoe UI"/>
          <w:color w:val="232323"/>
          <w:sz w:val="22"/>
          <w:szCs w:val="22"/>
        </w:rPr>
        <w:t>’s discriminatory</w:t>
      </w:r>
      <w:r w:rsidRPr="058F95CA">
        <w:rPr>
          <w:rFonts w:ascii="Georgia" w:eastAsiaTheme="majorEastAsia" w:hAnsi="Georgia" w:cs="Segoe UI"/>
          <w:color w:val="232323"/>
          <w:sz w:val="22"/>
          <w:szCs w:val="22"/>
        </w:rPr>
        <w:t xml:space="preserve"> Budget Proviso </w:t>
      </w:r>
      <w:r w:rsidR="38571848" w:rsidRPr="058F95CA">
        <w:rPr>
          <w:rFonts w:ascii="Georgia" w:eastAsiaTheme="majorEastAsia" w:hAnsi="Georgia" w:cs="Segoe UI"/>
          <w:color w:val="232323"/>
          <w:sz w:val="22"/>
          <w:szCs w:val="22"/>
        </w:rPr>
        <w:t xml:space="preserve">and </w:t>
      </w:r>
      <w:r w:rsidR="2073998E" w:rsidRPr="058F95CA">
        <w:rPr>
          <w:rFonts w:ascii="Georgia" w:eastAsiaTheme="majorEastAsia" w:hAnsi="Georgia" w:cs="Segoe UI"/>
          <w:color w:val="232323"/>
          <w:sz w:val="22"/>
          <w:szCs w:val="22"/>
        </w:rPr>
        <w:t xml:space="preserve">sought a preliminary injunction to address </w:t>
      </w:r>
      <w:r w:rsidR="38571848" w:rsidRPr="058F95CA">
        <w:rPr>
          <w:rFonts w:ascii="Georgia" w:eastAsiaTheme="majorEastAsia" w:hAnsi="Georgia" w:cs="Segoe UI"/>
          <w:color w:val="232323"/>
          <w:sz w:val="22"/>
          <w:szCs w:val="22"/>
        </w:rPr>
        <w:t xml:space="preserve">its </w:t>
      </w:r>
      <w:r w:rsidRPr="058F95CA">
        <w:rPr>
          <w:rFonts w:ascii="Georgia" w:eastAsiaTheme="majorEastAsia" w:hAnsi="Georgia" w:cs="Segoe UI"/>
          <w:color w:val="232323"/>
          <w:sz w:val="22"/>
          <w:szCs w:val="22"/>
        </w:rPr>
        <w:t xml:space="preserve">widespread harms. </w:t>
      </w:r>
      <w:r w:rsidR="53EA1DF5" w:rsidRPr="058F95CA">
        <w:rPr>
          <w:rFonts w:ascii="Georgia" w:eastAsiaTheme="majorEastAsia" w:hAnsi="Georgia" w:cs="Segoe UI"/>
          <w:color w:val="232323"/>
          <w:sz w:val="22"/>
          <w:szCs w:val="22"/>
        </w:rPr>
        <w:t xml:space="preserve">The </w:t>
      </w:r>
      <w:r w:rsidR="7F97C9FC" w:rsidRPr="058F95CA">
        <w:rPr>
          <w:rFonts w:ascii="Georgia" w:eastAsiaTheme="majorEastAsia" w:hAnsi="Georgia" w:cs="Segoe UI"/>
          <w:color w:val="232323"/>
          <w:sz w:val="22"/>
          <w:szCs w:val="22"/>
        </w:rPr>
        <w:t xml:space="preserve">challenged </w:t>
      </w:r>
      <w:r w:rsidR="4DED4106" w:rsidRPr="058F95CA">
        <w:rPr>
          <w:rFonts w:ascii="Georgia" w:eastAsiaTheme="majorEastAsia" w:hAnsi="Georgia" w:cs="Segoe UI"/>
          <w:color w:val="232323"/>
          <w:sz w:val="22"/>
          <w:szCs w:val="22"/>
        </w:rPr>
        <w:t>proviso</w:t>
      </w:r>
      <w:r w:rsidR="4BDD96C0" w:rsidRPr="058F95CA">
        <w:rPr>
          <w:rFonts w:ascii="Georgia" w:eastAsiaTheme="majorEastAsia" w:hAnsi="Georgia" w:cs="Segoe UI"/>
          <w:color w:val="232323"/>
          <w:sz w:val="22"/>
          <w:szCs w:val="22"/>
        </w:rPr>
        <w:t xml:space="preserve"> </w:t>
      </w:r>
      <w:r w:rsidRPr="058F95CA">
        <w:rPr>
          <w:rFonts w:ascii="Georgia" w:eastAsiaTheme="majorEastAsia" w:hAnsi="Georgia" w:cs="Segoe UI"/>
          <w:color w:val="232323"/>
          <w:sz w:val="22"/>
          <w:szCs w:val="22"/>
        </w:rPr>
        <w:t>bars school districts from using Department of Education funding for certain topics related to racial and gender inequalit</w:t>
      </w:r>
      <w:r w:rsidR="0A01411D" w:rsidRPr="058F95CA">
        <w:rPr>
          <w:rFonts w:ascii="Georgia" w:eastAsiaTheme="majorEastAsia" w:hAnsi="Georgia" w:cs="Segoe UI"/>
          <w:color w:val="232323"/>
          <w:sz w:val="22"/>
          <w:szCs w:val="22"/>
        </w:rPr>
        <w:t>y</w:t>
      </w:r>
      <w:r w:rsidRPr="058F95CA">
        <w:rPr>
          <w:rFonts w:ascii="Georgia" w:eastAsiaTheme="majorEastAsia" w:hAnsi="Georgia" w:cs="Segoe UI"/>
          <w:color w:val="232323"/>
          <w:sz w:val="22"/>
          <w:szCs w:val="22"/>
        </w:rPr>
        <w:t xml:space="preserve">. In their initial lawsuit, the plaintiffs </w:t>
      </w:r>
      <w:hyperlink r:id="rId11">
        <w:r w:rsidRPr="058F95CA">
          <w:rPr>
            <w:rStyle w:val="Hyperlink"/>
            <w:rFonts w:ascii="Georgia" w:eastAsiaTheme="majorEastAsia" w:hAnsi="Georgia" w:cs="Segoe UI"/>
            <w:sz w:val="22"/>
            <w:szCs w:val="22"/>
          </w:rPr>
          <w:t>asserted that</w:t>
        </w:r>
      </w:hyperlink>
      <w:r w:rsidRPr="058F95CA">
        <w:rPr>
          <w:rFonts w:ascii="Georgia" w:eastAsiaTheme="majorEastAsia" w:hAnsi="Georgia" w:cs="Segoe UI"/>
          <w:color w:val="232323"/>
          <w:sz w:val="22"/>
          <w:szCs w:val="22"/>
        </w:rPr>
        <w:t xml:space="preserve"> </w:t>
      </w:r>
      <w:r w:rsidR="3CB5864E" w:rsidRPr="058F95CA">
        <w:rPr>
          <w:rFonts w:ascii="Georgia" w:eastAsiaTheme="majorEastAsia" w:hAnsi="Georgia" w:cs="Segoe UI"/>
          <w:color w:val="232323"/>
          <w:sz w:val="22"/>
          <w:szCs w:val="22"/>
        </w:rPr>
        <w:t xml:space="preserve">the </w:t>
      </w:r>
      <w:r w:rsidRPr="058F95CA">
        <w:rPr>
          <w:rFonts w:ascii="Georgia" w:eastAsiaTheme="majorEastAsia" w:hAnsi="Georgia" w:cs="Segoe UI"/>
          <w:color w:val="232323"/>
          <w:sz w:val="22"/>
          <w:szCs w:val="22"/>
        </w:rPr>
        <w:t xml:space="preserve">Budget Proviso is racially discriminatory and severely restricts teachers and staff from sharing certain information and knowledge about the history and experiences of Black people in South Carolina schools. </w:t>
      </w:r>
    </w:p>
    <w:p w14:paraId="19880271" w14:textId="2E0A4772" w:rsidR="058F95CA" w:rsidRDefault="058F95CA" w:rsidP="058F95CA">
      <w:pPr>
        <w:pStyle w:val="paragraph"/>
        <w:spacing w:before="0" w:beforeAutospacing="0" w:after="0" w:afterAutospacing="0"/>
        <w:rPr>
          <w:rFonts w:ascii="Georgia" w:eastAsiaTheme="majorEastAsia" w:hAnsi="Georgia" w:cs="Segoe UI"/>
          <w:color w:val="232323"/>
          <w:sz w:val="22"/>
          <w:szCs w:val="22"/>
        </w:rPr>
      </w:pPr>
    </w:p>
    <w:p w14:paraId="5943985A" w14:textId="24178363" w:rsidR="54AEB81A" w:rsidRDefault="54AEB81A" w:rsidP="058F95CA">
      <w:pPr>
        <w:pStyle w:val="paragraph"/>
        <w:spacing w:before="0" w:beforeAutospacing="0" w:after="0" w:afterAutospacing="0"/>
        <w:rPr>
          <w:rStyle w:val="normaltextrun"/>
          <w:rFonts w:ascii="Georgia" w:eastAsiaTheme="majorEastAsia" w:hAnsi="Georgia" w:cs="Segoe UI"/>
          <w:color w:val="232323"/>
          <w:sz w:val="22"/>
          <w:szCs w:val="22"/>
        </w:rPr>
      </w:pPr>
      <w:r w:rsidRPr="058F95CA">
        <w:rPr>
          <w:rStyle w:val="normaltextrun"/>
          <w:rFonts w:ascii="Georgia" w:eastAsiaTheme="majorEastAsia" w:hAnsi="Georgia" w:cs="Segoe UI"/>
          <w:color w:val="232323"/>
          <w:sz w:val="22"/>
          <w:szCs w:val="22"/>
        </w:rPr>
        <w:t xml:space="preserve">“As a historian and antiracist author, I believe in the power of honest and comprehensive curriculum not only to break down barriers, but to allow a truthful reckoning with our nation’s shared history,” said </w:t>
      </w:r>
      <w:r w:rsidRPr="058F95CA">
        <w:rPr>
          <w:rStyle w:val="normaltextrun"/>
          <w:rFonts w:ascii="Georgia" w:eastAsiaTheme="majorEastAsia" w:hAnsi="Georgia" w:cs="Segoe UI"/>
          <w:b/>
          <w:bCs/>
          <w:color w:val="232323"/>
          <w:sz w:val="22"/>
          <w:szCs w:val="22"/>
        </w:rPr>
        <w:t xml:space="preserve">plaintiff </w:t>
      </w:r>
      <w:proofErr w:type="spellStart"/>
      <w:r w:rsidRPr="058F95CA">
        <w:rPr>
          <w:rStyle w:val="normaltextrun"/>
          <w:rFonts w:ascii="Georgia" w:eastAsiaTheme="majorEastAsia" w:hAnsi="Georgia" w:cs="Segoe UI"/>
          <w:b/>
          <w:bCs/>
          <w:color w:val="232323"/>
          <w:sz w:val="22"/>
          <w:szCs w:val="22"/>
        </w:rPr>
        <w:t>Ibram</w:t>
      </w:r>
      <w:proofErr w:type="spellEnd"/>
      <w:r w:rsidRPr="058F95CA">
        <w:rPr>
          <w:rStyle w:val="normaltextrun"/>
          <w:rFonts w:ascii="Georgia" w:eastAsiaTheme="majorEastAsia" w:hAnsi="Georgia" w:cs="Segoe UI"/>
          <w:b/>
          <w:bCs/>
          <w:color w:val="232323"/>
          <w:sz w:val="22"/>
          <w:szCs w:val="22"/>
        </w:rPr>
        <w:t xml:space="preserve"> X. </w:t>
      </w:r>
      <w:proofErr w:type="spellStart"/>
      <w:r w:rsidRPr="058F95CA">
        <w:rPr>
          <w:rStyle w:val="normaltextrun"/>
          <w:rFonts w:ascii="Georgia" w:eastAsiaTheme="majorEastAsia" w:hAnsi="Georgia" w:cs="Segoe UI"/>
          <w:b/>
          <w:bCs/>
          <w:color w:val="232323"/>
          <w:sz w:val="22"/>
          <w:szCs w:val="22"/>
        </w:rPr>
        <w:t>Kendi</w:t>
      </w:r>
      <w:proofErr w:type="spellEnd"/>
      <w:r w:rsidRPr="058F95CA">
        <w:rPr>
          <w:rStyle w:val="normaltextrun"/>
          <w:rFonts w:ascii="Georgia" w:eastAsiaTheme="majorEastAsia" w:hAnsi="Georgia" w:cs="Segoe UI"/>
          <w:b/>
          <w:bCs/>
          <w:color w:val="232323"/>
          <w:sz w:val="22"/>
          <w:szCs w:val="22"/>
        </w:rPr>
        <w:t xml:space="preserve">, </w:t>
      </w:r>
      <w:r w:rsidRPr="058F95CA">
        <w:rPr>
          <w:rStyle w:val="normaltextrun"/>
          <w:rFonts w:ascii="Georgia" w:eastAsiaTheme="majorEastAsia" w:hAnsi="Georgia" w:cs="Segoe UI"/>
          <w:b/>
          <w:bCs/>
          <w:i/>
          <w:iCs/>
          <w:color w:val="232323"/>
          <w:sz w:val="22"/>
          <w:szCs w:val="22"/>
        </w:rPr>
        <w:t xml:space="preserve">Stamped </w:t>
      </w:r>
      <w:r w:rsidRPr="058F95CA">
        <w:rPr>
          <w:rStyle w:val="normaltextrun"/>
          <w:rFonts w:ascii="Georgia" w:eastAsiaTheme="majorEastAsia" w:hAnsi="Georgia" w:cs="Segoe UI"/>
          <w:b/>
          <w:bCs/>
          <w:color w:val="232323"/>
          <w:sz w:val="22"/>
          <w:szCs w:val="22"/>
        </w:rPr>
        <w:t>author and historian</w:t>
      </w:r>
      <w:r w:rsidRPr="058F95CA">
        <w:rPr>
          <w:rStyle w:val="normaltextrun"/>
          <w:rFonts w:ascii="Georgia" w:eastAsiaTheme="majorEastAsia" w:hAnsi="Georgia" w:cs="Segoe UI"/>
          <w:color w:val="232323"/>
          <w:sz w:val="22"/>
          <w:szCs w:val="22"/>
        </w:rPr>
        <w:t>. “South Carolina’s attempt to rewrite the truth critically undermines educational integrity and intellectual freedom. I will continue to stand against these regressive efforts.”</w:t>
      </w:r>
    </w:p>
    <w:p w14:paraId="573A984D" w14:textId="1957E5D8" w:rsidR="058F95CA" w:rsidRDefault="058F95CA" w:rsidP="058F95CA">
      <w:pPr>
        <w:pStyle w:val="paragraph"/>
        <w:spacing w:before="0" w:beforeAutospacing="0" w:after="0" w:afterAutospacing="0"/>
        <w:rPr>
          <w:rFonts w:ascii="Georgia" w:eastAsiaTheme="majorEastAsia" w:hAnsi="Georgia" w:cs="Segoe UI"/>
          <w:color w:val="232323"/>
          <w:sz w:val="22"/>
          <w:szCs w:val="22"/>
        </w:rPr>
      </w:pPr>
    </w:p>
    <w:p w14:paraId="33E48CF9" w14:textId="05294F43" w:rsidR="0039679F" w:rsidRDefault="57679A7D" w:rsidP="058F95CA">
      <w:pPr>
        <w:pStyle w:val="paragraph"/>
        <w:spacing w:before="0" w:beforeAutospacing="0" w:after="0" w:afterAutospacing="0"/>
        <w:textAlignment w:val="baseline"/>
        <w:rPr>
          <w:rFonts w:ascii="Georgia" w:eastAsiaTheme="majorEastAsia" w:hAnsi="Georgia" w:cs="Segoe UI"/>
          <w:color w:val="232323"/>
          <w:sz w:val="22"/>
          <w:szCs w:val="22"/>
        </w:rPr>
      </w:pPr>
      <w:r w:rsidRPr="058F95CA">
        <w:rPr>
          <w:rFonts w:ascii="Georgia" w:eastAsiaTheme="majorEastAsia" w:hAnsi="Georgia" w:cs="Segoe UI"/>
          <w:color w:val="232323"/>
          <w:sz w:val="22"/>
          <w:szCs w:val="22"/>
        </w:rPr>
        <w:t xml:space="preserve">“Though this proviso has been </w:t>
      </w:r>
      <w:r w:rsidR="6B891A4C" w:rsidRPr="058F95CA">
        <w:rPr>
          <w:rFonts w:ascii="Georgia" w:eastAsiaTheme="majorEastAsia" w:hAnsi="Georgia" w:cs="Segoe UI"/>
          <w:color w:val="232323"/>
          <w:sz w:val="22"/>
          <w:szCs w:val="22"/>
        </w:rPr>
        <w:t xml:space="preserve">annually </w:t>
      </w:r>
      <w:r w:rsidRPr="058F95CA">
        <w:rPr>
          <w:rFonts w:ascii="Georgia" w:eastAsiaTheme="majorEastAsia" w:hAnsi="Georgia" w:cs="Segoe UI"/>
          <w:color w:val="232323"/>
          <w:sz w:val="22"/>
          <w:szCs w:val="22"/>
        </w:rPr>
        <w:t>renewed</w:t>
      </w:r>
      <w:r w:rsidR="152CC167" w:rsidRPr="058F95CA">
        <w:rPr>
          <w:rFonts w:ascii="Georgia" w:eastAsiaTheme="majorEastAsia" w:hAnsi="Georgia" w:cs="Segoe UI"/>
          <w:color w:val="232323"/>
          <w:sz w:val="22"/>
          <w:szCs w:val="22"/>
        </w:rPr>
        <w:t xml:space="preserve"> since 2021</w:t>
      </w:r>
      <w:r w:rsidRPr="058F95CA">
        <w:rPr>
          <w:rFonts w:ascii="Georgia" w:eastAsiaTheme="majorEastAsia" w:hAnsi="Georgia" w:cs="Segoe UI"/>
          <w:color w:val="232323"/>
          <w:sz w:val="22"/>
          <w:szCs w:val="22"/>
        </w:rPr>
        <w:t xml:space="preserve">, we cannot allow its repeated renewal to normalize the profound harm it inflicts on South Carolina students and communities,” said </w:t>
      </w:r>
      <w:r w:rsidRPr="058F95CA">
        <w:rPr>
          <w:rFonts w:ascii="Georgia" w:eastAsiaTheme="majorEastAsia" w:hAnsi="Georgia" w:cs="Segoe UI"/>
          <w:b/>
          <w:bCs/>
          <w:color w:val="232323"/>
          <w:sz w:val="22"/>
          <w:szCs w:val="22"/>
        </w:rPr>
        <w:t>Tyler Bailey of Bailey Law Firm, LLC</w:t>
      </w:r>
      <w:r w:rsidRPr="058F95CA">
        <w:rPr>
          <w:rFonts w:ascii="Georgia" w:eastAsiaTheme="majorEastAsia" w:hAnsi="Georgia" w:cs="Segoe UI"/>
          <w:color w:val="232323"/>
          <w:sz w:val="22"/>
          <w:szCs w:val="22"/>
        </w:rPr>
        <w:t>. “This appeal is essential to uphold the constitutional rights of South Carolina’s generations of youth to access an honest, accurate, and comprehensive education in our public schools.”</w:t>
      </w:r>
    </w:p>
    <w:p w14:paraId="79C46D46" w14:textId="6D1854CE" w:rsidR="0039679F" w:rsidRDefault="0039679F" w:rsidP="058F95CA">
      <w:pPr>
        <w:pStyle w:val="paragraph"/>
        <w:spacing w:before="0" w:beforeAutospacing="0" w:after="0" w:afterAutospacing="0"/>
        <w:textAlignment w:val="baseline"/>
        <w:rPr>
          <w:rFonts w:ascii="Georgia" w:eastAsiaTheme="majorEastAsia" w:hAnsi="Georgia" w:cs="Segoe UI"/>
          <w:color w:val="232323"/>
          <w:sz w:val="22"/>
          <w:szCs w:val="22"/>
        </w:rPr>
      </w:pPr>
    </w:p>
    <w:p w14:paraId="197E5390" w14:textId="6C07EF29" w:rsidR="0039679F" w:rsidRDefault="7E600AE2" w:rsidP="058F95CA">
      <w:pPr>
        <w:textAlignment w:val="baseline"/>
      </w:pPr>
      <w:r w:rsidRPr="058F95CA">
        <w:rPr>
          <w:rFonts w:ascii="Georgia" w:eastAsia="Georgia" w:hAnsi="Georgia" w:cs="Georgia"/>
          <w:color w:val="232323"/>
          <w:sz w:val="22"/>
          <w:szCs w:val="22"/>
        </w:rPr>
        <w:lastRenderedPageBreak/>
        <w:t xml:space="preserve">“Erasing history is a disservice to education, knowledge, truth, free expression, democracy, and, most importantly, the students of South Carolina. Our clients look forward to the appeal,” said </w:t>
      </w:r>
      <w:r w:rsidRPr="058F95CA">
        <w:rPr>
          <w:rFonts w:ascii="Georgia" w:eastAsia="Georgia" w:hAnsi="Georgia" w:cs="Georgia"/>
          <w:b/>
          <w:bCs/>
          <w:color w:val="232323"/>
          <w:sz w:val="22"/>
          <w:szCs w:val="22"/>
        </w:rPr>
        <w:t xml:space="preserve">Lauren Moore of </w:t>
      </w:r>
      <w:proofErr w:type="spellStart"/>
      <w:r w:rsidRPr="058F95CA">
        <w:rPr>
          <w:rFonts w:ascii="Georgia" w:eastAsia="Georgia" w:hAnsi="Georgia" w:cs="Georgia"/>
          <w:b/>
          <w:bCs/>
          <w:color w:val="232323"/>
          <w:sz w:val="22"/>
          <w:szCs w:val="22"/>
        </w:rPr>
        <w:t>WilmerHale</w:t>
      </w:r>
      <w:proofErr w:type="spellEnd"/>
      <w:r w:rsidRPr="058F95CA">
        <w:rPr>
          <w:rFonts w:ascii="Georgia" w:eastAsia="Georgia" w:hAnsi="Georgia" w:cs="Georgia"/>
          <w:b/>
          <w:bCs/>
          <w:color w:val="232323"/>
          <w:sz w:val="22"/>
          <w:szCs w:val="22"/>
        </w:rPr>
        <w:t xml:space="preserve"> LLP</w:t>
      </w:r>
      <w:r w:rsidRPr="058F95CA">
        <w:rPr>
          <w:rFonts w:ascii="Georgia" w:eastAsia="Georgia" w:hAnsi="Georgia" w:cs="Georgia"/>
          <w:color w:val="232323"/>
          <w:sz w:val="22"/>
          <w:szCs w:val="22"/>
        </w:rPr>
        <w:t>.</w:t>
      </w:r>
    </w:p>
    <w:p w14:paraId="71803B46" w14:textId="2C23EB73" w:rsidR="0039679F" w:rsidRDefault="0039679F" w:rsidP="058F95CA">
      <w:pPr>
        <w:pStyle w:val="paragraph"/>
        <w:spacing w:before="0" w:beforeAutospacing="0" w:after="0" w:afterAutospacing="0"/>
        <w:textAlignment w:val="baseline"/>
        <w:rPr>
          <w:rFonts w:ascii="Georgia" w:eastAsiaTheme="majorEastAsia" w:hAnsi="Georgia" w:cs="Segoe UI"/>
          <w:color w:val="232323"/>
          <w:sz w:val="22"/>
          <w:szCs w:val="22"/>
        </w:rPr>
      </w:pPr>
    </w:p>
    <w:p w14:paraId="428EBE88" w14:textId="6DF9565D" w:rsidR="0039679F" w:rsidRDefault="5B81CEBE" w:rsidP="058F95CA">
      <w:pPr>
        <w:pStyle w:val="paragraph"/>
        <w:spacing w:before="0" w:beforeAutospacing="0" w:after="0" w:afterAutospacing="0"/>
        <w:textAlignment w:val="baseline"/>
        <w:rPr>
          <w:rFonts w:ascii="Georgia" w:eastAsiaTheme="majorEastAsia" w:hAnsi="Georgia" w:cs="Segoe UI"/>
          <w:color w:val="232323"/>
          <w:sz w:val="22"/>
          <w:szCs w:val="22"/>
        </w:rPr>
      </w:pPr>
      <w:r w:rsidRPr="058F95CA">
        <w:rPr>
          <w:rFonts w:ascii="Georgia" w:eastAsiaTheme="majorEastAsia" w:hAnsi="Georgia" w:cs="Segoe UI"/>
          <w:color w:val="232323"/>
          <w:sz w:val="22"/>
          <w:szCs w:val="22"/>
        </w:rPr>
        <w:t xml:space="preserve">“Silencing lessons about race, racism, and the heritage, histories, and culture of Black people in South Carolina runs afoul of the civil rights of every South Carolinian,” said </w:t>
      </w:r>
      <w:r w:rsidRPr="058F95CA">
        <w:rPr>
          <w:rFonts w:ascii="Georgia" w:eastAsiaTheme="majorEastAsia" w:hAnsi="Georgia" w:cs="Segoe UI"/>
          <w:b/>
          <w:bCs/>
          <w:color w:val="232323"/>
          <w:sz w:val="22"/>
          <w:szCs w:val="22"/>
        </w:rPr>
        <w:t>Charles McLaurin, Senior Counsel at LDF</w:t>
      </w:r>
      <w:r w:rsidRPr="058F95CA">
        <w:rPr>
          <w:rFonts w:ascii="Georgia" w:eastAsiaTheme="majorEastAsia" w:hAnsi="Georgia" w:cs="Segoe UI"/>
          <w:color w:val="232323"/>
          <w:sz w:val="22"/>
          <w:szCs w:val="22"/>
        </w:rPr>
        <w:t>. “Our submission of this appeal on behalf of South Carolina students and communities represents our unwavering commitment to ensuring their right to a truthful, inclusive education.”</w:t>
      </w:r>
    </w:p>
    <w:p w14:paraId="10525A81" w14:textId="2284B625" w:rsidR="0039679F" w:rsidRDefault="0039679F" w:rsidP="058F95CA">
      <w:pPr>
        <w:pStyle w:val="paragraph"/>
        <w:spacing w:before="0" w:beforeAutospacing="0" w:after="0" w:afterAutospacing="0"/>
        <w:textAlignment w:val="baseline"/>
        <w:rPr>
          <w:rFonts w:ascii="Georgia" w:eastAsiaTheme="majorEastAsia" w:hAnsi="Georgia" w:cs="Segoe UI"/>
          <w:color w:val="232323"/>
          <w:sz w:val="22"/>
          <w:szCs w:val="22"/>
        </w:rPr>
      </w:pPr>
    </w:p>
    <w:p w14:paraId="4D27EFE2" w14:textId="7DB9B9E7" w:rsidR="0039679F" w:rsidRDefault="6C8D5E39" w:rsidP="3F0B2929">
      <w:pPr>
        <w:pStyle w:val="paragraph"/>
        <w:spacing w:before="0" w:beforeAutospacing="0" w:after="0" w:afterAutospacing="0"/>
        <w:textAlignment w:val="baseline"/>
        <w:rPr>
          <w:rFonts w:ascii="Georgia" w:eastAsiaTheme="majorEastAsia" w:hAnsi="Georgia" w:cs="Segoe UI"/>
          <w:color w:val="232323"/>
          <w:sz w:val="22"/>
          <w:szCs w:val="22"/>
        </w:rPr>
      </w:pPr>
      <w:r w:rsidRPr="3F0B2929">
        <w:rPr>
          <w:rFonts w:ascii="Georgia" w:eastAsiaTheme="majorEastAsia" w:hAnsi="Georgia" w:cs="Segoe UI"/>
          <w:color w:val="232323"/>
          <w:sz w:val="22"/>
          <w:szCs w:val="22"/>
        </w:rPr>
        <w:t xml:space="preserve">The discriminatory </w:t>
      </w:r>
      <w:r w:rsidR="57679A7D" w:rsidRPr="3F0B2929">
        <w:rPr>
          <w:rFonts w:ascii="Georgia" w:eastAsiaTheme="majorEastAsia" w:hAnsi="Georgia" w:cs="Segoe UI"/>
          <w:color w:val="232323"/>
          <w:sz w:val="22"/>
          <w:szCs w:val="22"/>
        </w:rPr>
        <w:t xml:space="preserve">Budget Proviso has been renewed in its various forms </w:t>
      </w:r>
      <w:r w:rsidR="43CF7607" w:rsidRPr="3F0B2929">
        <w:rPr>
          <w:rFonts w:ascii="Georgia" w:eastAsiaTheme="majorEastAsia" w:hAnsi="Georgia" w:cs="Segoe UI"/>
          <w:color w:val="232323"/>
          <w:sz w:val="22"/>
          <w:szCs w:val="22"/>
        </w:rPr>
        <w:t xml:space="preserve">each </w:t>
      </w:r>
      <w:r w:rsidR="57679A7D" w:rsidRPr="3F0B2929">
        <w:rPr>
          <w:rFonts w:ascii="Georgia" w:eastAsiaTheme="majorEastAsia" w:hAnsi="Georgia" w:cs="Segoe UI"/>
          <w:color w:val="232323"/>
          <w:sz w:val="22"/>
          <w:szCs w:val="22"/>
        </w:rPr>
        <w:t>fiscal cycle</w:t>
      </w:r>
      <w:r w:rsidR="73E94FB2" w:rsidRPr="3F0B2929">
        <w:rPr>
          <w:rFonts w:ascii="Georgia" w:eastAsiaTheme="majorEastAsia" w:hAnsi="Georgia" w:cs="Segoe UI"/>
          <w:color w:val="232323"/>
          <w:sz w:val="22"/>
          <w:szCs w:val="22"/>
        </w:rPr>
        <w:t xml:space="preserve"> since 2021</w:t>
      </w:r>
      <w:r w:rsidR="57679A7D" w:rsidRPr="3F0B2929">
        <w:rPr>
          <w:rFonts w:ascii="Georgia" w:eastAsiaTheme="majorEastAsia" w:hAnsi="Georgia" w:cs="Segoe UI"/>
          <w:color w:val="232323"/>
          <w:sz w:val="22"/>
          <w:szCs w:val="22"/>
        </w:rPr>
        <w:t>. The proviso has led to the state-wide cancellation of the Advanced Placement (AP) African American Studies course and the removal of books by Black authors from school libraries.</w:t>
      </w:r>
    </w:p>
    <w:p w14:paraId="5E522609" w14:textId="54EC72F3" w:rsidR="0039679F" w:rsidRDefault="0039679F" w:rsidP="3F0B2929">
      <w:pPr>
        <w:pStyle w:val="paragraph"/>
        <w:spacing w:before="0" w:beforeAutospacing="0" w:after="0" w:afterAutospacing="0"/>
        <w:textAlignment w:val="baseline"/>
        <w:rPr>
          <w:rFonts w:ascii="Georgia" w:eastAsiaTheme="majorEastAsia" w:hAnsi="Georgia" w:cs="Segoe UI"/>
          <w:color w:val="232323"/>
          <w:sz w:val="22"/>
          <w:szCs w:val="22"/>
        </w:rPr>
      </w:pPr>
    </w:p>
    <w:p w14:paraId="1A9AE24C" w14:textId="1D9669DD" w:rsidR="0039679F" w:rsidRDefault="002A3A6A" w:rsidP="0039679F">
      <w:pPr>
        <w:pStyle w:val="paragraph"/>
        <w:spacing w:before="0" w:beforeAutospacing="0" w:after="0" w:afterAutospacing="0"/>
        <w:textAlignment w:val="baseline"/>
        <w:rPr>
          <w:rStyle w:val="normaltextrun"/>
          <w:rFonts w:ascii="Georgia" w:eastAsiaTheme="majorEastAsia" w:hAnsi="Georgia" w:cs="Segoe UI"/>
          <w:color w:val="232323"/>
          <w:sz w:val="22"/>
          <w:szCs w:val="22"/>
        </w:rPr>
      </w:pPr>
      <w:hyperlink r:id="rId12" w:history="1">
        <w:r w:rsidR="0039679F" w:rsidRPr="002A3A6A">
          <w:rPr>
            <w:rStyle w:val="Hyperlink"/>
            <w:rFonts w:ascii="Georgia" w:eastAsiaTheme="majorEastAsia" w:hAnsi="Georgia" w:cs="Segoe UI"/>
            <w:sz w:val="22"/>
            <w:szCs w:val="22"/>
          </w:rPr>
          <w:t>Access</w:t>
        </w:r>
      </w:hyperlink>
      <w:r w:rsidR="0039679F">
        <w:rPr>
          <w:rStyle w:val="normaltextrun"/>
          <w:rFonts w:ascii="Georgia" w:eastAsiaTheme="majorEastAsia" w:hAnsi="Georgia" w:cs="Segoe UI"/>
          <w:color w:val="232323"/>
          <w:sz w:val="22"/>
          <w:szCs w:val="22"/>
        </w:rPr>
        <w:t xml:space="preserve"> the appeal brief.</w:t>
      </w:r>
    </w:p>
    <w:p w14:paraId="38B8F88C" w14:textId="77777777" w:rsidR="0039679F" w:rsidRDefault="0039679F" w:rsidP="0039679F">
      <w:pPr>
        <w:pStyle w:val="paragraph"/>
        <w:spacing w:before="0" w:beforeAutospacing="0" w:after="0" w:afterAutospacing="0"/>
        <w:textAlignment w:val="baseline"/>
        <w:rPr>
          <w:rStyle w:val="normaltextrun"/>
          <w:rFonts w:ascii="Georgia" w:eastAsiaTheme="majorEastAsia" w:hAnsi="Georgia" w:cs="Segoe UI"/>
          <w:color w:val="232323"/>
          <w:sz w:val="22"/>
          <w:szCs w:val="22"/>
        </w:rPr>
      </w:pPr>
    </w:p>
    <w:p w14:paraId="7B9F9AE9" w14:textId="5E9AB76E" w:rsidR="0039679F" w:rsidRDefault="006B21A8" w:rsidP="3F0B2929">
      <w:pPr>
        <w:pStyle w:val="paragraph"/>
        <w:spacing w:before="0" w:beforeAutospacing="0" w:after="0" w:afterAutospacing="0"/>
        <w:textAlignment w:val="baseline"/>
        <w:rPr>
          <w:rStyle w:val="normaltextrun"/>
          <w:rFonts w:ascii="Georgia" w:eastAsiaTheme="majorEastAsia" w:hAnsi="Georgia" w:cs="Segoe UI"/>
          <w:color w:val="232323"/>
          <w:sz w:val="22"/>
          <w:szCs w:val="22"/>
        </w:rPr>
      </w:pPr>
      <w:hyperlink r:id="rId13">
        <w:r w:rsidR="57679A7D" w:rsidRPr="3F0B2929">
          <w:rPr>
            <w:rStyle w:val="Hyperlink"/>
            <w:rFonts w:ascii="Georgia" w:eastAsiaTheme="majorEastAsia" w:hAnsi="Georgia" w:cs="Segoe UI"/>
            <w:sz w:val="22"/>
            <w:szCs w:val="22"/>
          </w:rPr>
          <w:t>Learn more</w:t>
        </w:r>
      </w:hyperlink>
      <w:r w:rsidR="57679A7D" w:rsidRPr="3F0B2929">
        <w:rPr>
          <w:rStyle w:val="normaltextrun"/>
          <w:rFonts w:ascii="Georgia" w:eastAsiaTheme="majorEastAsia" w:hAnsi="Georgia" w:cs="Segoe UI"/>
          <w:color w:val="232323"/>
          <w:sz w:val="22"/>
          <w:szCs w:val="22"/>
        </w:rPr>
        <w:t xml:space="preserve"> about Budget Proviso 1.79. </w:t>
      </w:r>
    </w:p>
    <w:p w14:paraId="1DC46EC4" w14:textId="77777777" w:rsidR="0039679F" w:rsidRDefault="0039679F" w:rsidP="0039679F">
      <w:pPr>
        <w:pStyle w:val="paragraph"/>
        <w:spacing w:before="0" w:beforeAutospacing="0" w:after="0" w:afterAutospacing="0"/>
        <w:textAlignment w:val="baseline"/>
        <w:rPr>
          <w:rStyle w:val="normaltextrun"/>
          <w:rFonts w:ascii="Georgia" w:eastAsiaTheme="majorEastAsia" w:hAnsi="Georgia" w:cs="Segoe UI"/>
          <w:color w:val="232323"/>
          <w:sz w:val="22"/>
          <w:szCs w:val="22"/>
        </w:rPr>
      </w:pPr>
    </w:p>
    <w:p w14:paraId="519DD56F" w14:textId="1724DDA6" w:rsidR="0039679F" w:rsidRDefault="0039679F" w:rsidP="002A3A6A">
      <w:pPr>
        <w:pStyle w:val="paragraph"/>
        <w:spacing w:before="0" w:beforeAutospacing="0" w:after="0" w:afterAutospacing="0"/>
        <w:jc w:val="center"/>
        <w:textAlignment w:val="baseline"/>
        <w:rPr>
          <w:rStyle w:val="eop"/>
          <w:rFonts w:ascii="Georgia" w:eastAsiaTheme="majorEastAsia" w:hAnsi="Georgia" w:cs="Segoe UI"/>
          <w:color w:val="232323"/>
          <w:sz w:val="22"/>
          <w:szCs w:val="22"/>
        </w:rPr>
      </w:pPr>
      <w:r>
        <w:rPr>
          <w:rStyle w:val="normaltextrun"/>
          <w:rFonts w:ascii="Georgia" w:eastAsiaTheme="majorEastAsia" w:hAnsi="Georgia" w:cs="Segoe UI"/>
          <w:color w:val="232323"/>
          <w:sz w:val="22"/>
          <w:szCs w:val="22"/>
        </w:rPr>
        <w:t>###</w:t>
      </w:r>
    </w:p>
    <w:p w14:paraId="751FF8D5" w14:textId="77777777" w:rsidR="0039679F" w:rsidRDefault="0039679F" w:rsidP="0039679F">
      <w:pPr>
        <w:pStyle w:val="paragraph"/>
        <w:spacing w:before="0" w:beforeAutospacing="0" w:after="0" w:afterAutospacing="0"/>
        <w:jc w:val="center"/>
        <w:textAlignment w:val="baseline"/>
        <w:rPr>
          <w:rFonts w:ascii="Segoe UI" w:hAnsi="Segoe UI" w:cs="Segoe UI"/>
          <w:sz w:val="18"/>
          <w:szCs w:val="18"/>
        </w:rPr>
      </w:pPr>
    </w:p>
    <w:p w14:paraId="2F11D466" w14:textId="77777777" w:rsidR="0039679F" w:rsidRDefault="0039679F" w:rsidP="0039679F">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i/>
          <w:iCs/>
          <w:sz w:val="22"/>
          <w:szCs w:val="22"/>
        </w:rPr>
        <w:t xml:space="preserve">Founded in 1940, the </w:t>
      </w:r>
      <w:r>
        <w:rPr>
          <w:rStyle w:val="normaltextrun"/>
          <w:rFonts w:ascii="Georgia" w:eastAsiaTheme="majorEastAsia" w:hAnsi="Georgia" w:cs="Segoe UI"/>
          <w:i/>
          <w:iCs/>
          <w:color w:val="0260BF"/>
          <w:sz w:val="22"/>
          <w:szCs w:val="22"/>
        </w:rPr>
        <w:t xml:space="preserve">Legal Defense Fund (LDF) </w:t>
      </w:r>
      <w:r>
        <w:rPr>
          <w:rStyle w:val="normaltextrun"/>
          <w:rFonts w:ascii="Georgia" w:eastAsiaTheme="majorEastAsia" w:hAnsi="Georgia" w:cs="Segoe UI"/>
          <w:i/>
          <w:iCs/>
          <w:sz w:val="22"/>
          <w:szCs w:val="22"/>
        </w:rPr>
        <w:t xml:space="preserve">is the nation’s first civil rights law organization. LDF’s Thurgood Marshall Institute is a multi-disciplinary and collaborative hub within LDF that launches targeted campaigns and undertakes innovative research to shape the civil rights narrative. In media attributions, please refer to us as the Legal Defense Fund or LDF. Please note that LDF has been </w:t>
      </w:r>
      <w:proofErr w:type="gramStart"/>
      <w:r>
        <w:rPr>
          <w:rStyle w:val="normaltextrun"/>
          <w:rFonts w:ascii="Georgia" w:eastAsiaTheme="majorEastAsia" w:hAnsi="Georgia" w:cs="Segoe UI"/>
          <w:i/>
          <w:iCs/>
          <w:sz w:val="22"/>
          <w:szCs w:val="22"/>
        </w:rPr>
        <w:t>completely separate</w:t>
      </w:r>
      <w:proofErr w:type="gramEnd"/>
      <w:r>
        <w:rPr>
          <w:rStyle w:val="normaltextrun"/>
          <w:rFonts w:ascii="Georgia" w:eastAsiaTheme="majorEastAsia" w:hAnsi="Georgia" w:cs="Segoe UI"/>
          <w:i/>
          <w:iCs/>
          <w:sz w:val="22"/>
          <w:szCs w:val="22"/>
        </w:rPr>
        <w:t xml:space="preserve"> from the National Association for the Advancement of Colored People (NAACP) since 1957—although LDF was originally founded by the NAACP and shares its commitment to equal rights.</w:t>
      </w:r>
      <w:r>
        <w:rPr>
          <w:rStyle w:val="eop"/>
          <w:rFonts w:ascii="Georgia" w:eastAsiaTheme="majorEastAsia" w:hAnsi="Georgia" w:cs="Segoe UI"/>
          <w:sz w:val="22"/>
          <w:szCs w:val="22"/>
        </w:rPr>
        <w:t> </w:t>
      </w:r>
    </w:p>
    <w:p w14:paraId="5A0E150F" w14:textId="77777777" w:rsidR="0039679F" w:rsidRDefault="0039679F" w:rsidP="0039679F">
      <w:pPr>
        <w:pStyle w:val="paragraph"/>
        <w:spacing w:before="0" w:after="0"/>
        <w:textAlignment w:val="baseline"/>
        <w:rPr>
          <w:rFonts w:ascii="Segoe UI" w:hAnsi="Segoe UI" w:cs="Segoe UI"/>
          <w:sz w:val="18"/>
          <w:szCs w:val="18"/>
        </w:rPr>
      </w:pPr>
      <w:r>
        <w:rPr>
          <w:rStyle w:val="eop"/>
          <w:rFonts w:ascii="Georgia" w:eastAsiaTheme="majorEastAsia" w:hAnsi="Georgia" w:cs="Segoe UI"/>
          <w:sz w:val="22"/>
          <w:szCs w:val="22"/>
        </w:rPr>
        <w:t> </w:t>
      </w:r>
    </w:p>
    <w:p w14:paraId="49A7546F" w14:textId="77777777" w:rsidR="00B84F3C" w:rsidRDefault="00B84F3C"/>
    <w:sectPr w:rsidR="00B84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9F"/>
    <w:rsid w:val="000133D5"/>
    <w:rsid w:val="00035B57"/>
    <w:rsid w:val="00042CBD"/>
    <w:rsid w:val="0006560B"/>
    <w:rsid w:val="000677AE"/>
    <w:rsid w:val="0007294F"/>
    <w:rsid w:val="0007433F"/>
    <w:rsid w:val="000960B7"/>
    <w:rsid w:val="00097EA6"/>
    <w:rsid w:val="000A08FA"/>
    <w:rsid w:val="000A425B"/>
    <w:rsid w:val="000C28A6"/>
    <w:rsid w:val="000E59DB"/>
    <w:rsid w:val="000F0639"/>
    <w:rsid w:val="00116232"/>
    <w:rsid w:val="00132A8E"/>
    <w:rsid w:val="00140011"/>
    <w:rsid w:val="001815B6"/>
    <w:rsid w:val="0018360F"/>
    <w:rsid w:val="00187375"/>
    <w:rsid w:val="00191F2C"/>
    <w:rsid w:val="00193218"/>
    <w:rsid w:val="001A2B94"/>
    <w:rsid w:val="001D6010"/>
    <w:rsid w:val="002138AA"/>
    <w:rsid w:val="00216030"/>
    <w:rsid w:val="0022675D"/>
    <w:rsid w:val="00293AB0"/>
    <w:rsid w:val="002A2347"/>
    <w:rsid w:val="002A379D"/>
    <w:rsid w:val="002A3A6A"/>
    <w:rsid w:val="002F7C89"/>
    <w:rsid w:val="00300B06"/>
    <w:rsid w:val="0032600A"/>
    <w:rsid w:val="0033488E"/>
    <w:rsid w:val="003474A7"/>
    <w:rsid w:val="00391CBB"/>
    <w:rsid w:val="00393140"/>
    <w:rsid w:val="0039679F"/>
    <w:rsid w:val="003C245A"/>
    <w:rsid w:val="003F5043"/>
    <w:rsid w:val="0040412E"/>
    <w:rsid w:val="00436A96"/>
    <w:rsid w:val="004441F8"/>
    <w:rsid w:val="00447D6C"/>
    <w:rsid w:val="00450CFB"/>
    <w:rsid w:val="00471976"/>
    <w:rsid w:val="00495FB5"/>
    <w:rsid w:val="004A3913"/>
    <w:rsid w:val="004A6509"/>
    <w:rsid w:val="004C0B54"/>
    <w:rsid w:val="00583B14"/>
    <w:rsid w:val="005B0BE4"/>
    <w:rsid w:val="005E7575"/>
    <w:rsid w:val="00601E62"/>
    <w:rsid w:val="006108B6"/>
    <w:rsid w:val="00640B35"/>
    <w:rsid w:val="00670E63"/>
    <w:rsid w:val="0068A306"/>
    <w:rsid w:val="006B09F4"/>
    <w:rsid w:val="006C10CD"/>
    <w:rsid w:val="006E286E"/>
    <w:rsid w:val="0071215B"/>
    <w:rsid w:val="00742CCB"/>
    <w:rsid w:val="00763707"/>
    <w:rsid w:val="00794BFE"/>
    <w:rsid w:val="007A0EE7"/>
    <w:rsid w:val="007D41CF"/>
    <w:rsid w:val="007D653E"/>
    <w:rsid w:val="007D6D28"/>
    <w:rsid w:val="00812180"/>
    <w:rsid w:val="0082110D"/>
    <w:rsid w:val="00832210"/>
    <w:rsid w:val="00832500"/>
    <w:rsid w:val="0083651C"/>
    <w:rsid w:val="00857ED2"/>
    <w:rsid w:val="00877505"/>
    <w:rsid w:val="00877701"/>
    <w:rsid w:val="00881FDA"/>
    <w:rsid w:val="0088761A"/>
    <w:rsid w:val="008A59B2"/>
    <w:rsid w:val="008C1960"/>
    <w:rsid w:val="0095351F"/>
    <w:rsid w:val="009804C7"/>
    <w:rsid w:val="00993320"/>
    <w:rsid w:val="009972BF"/>
    <w:rsid w:val="009A731C"/>
    <w:rsid w:val="009C0555"/>
    <w:rsid w:val="00A012C9"/>
    <w:rsid w:val="00A07E32"/>
    <w:rsid w:val="00A6388D"/>
    <w:rsid w:val="00AB3A94"/>
    <w:rsid w:val="00B57F67"/>
    <w:rsid w:val="00B755AA"/>
    <w:rsid w:val="00B84F3C"/>
    <w:rsid w:val="00BA2919"/>
    <w:rsid w:val="00BC7443"/>
    <w:rsid w:val="00BD3497"/>
    <w:rsid w:val="00C4019C"/>
    <w:rsid w:val="00C629B1"/>
    <w:rsid w:val="00C66B5E"/>
    <w:rsid w:val="00C7499D"/>
    <w:rsid w:val="00CB0CEA"/>
    <w:rsid w:val="00CC7457"/>
    <w:rsid w:val="00CE6982"/>
    <w:rsid w:val="00D272DB"/>
    <w:rsid w:val="00D639A9"/>
    <w:rsid w:val="00DA6425"/>
    <w:rsid w:val="00DB72B8"/>
    <w:rsid w:val="00DC5E8C"/>
    <w:rsid w:val="00DC66BF"/>
    <w:rsid w:val="00DD4EE1"/>
    <w:rsid w:val="00DD7E2A"/>
    <w:rsid w:val="00E55F07"/>
    <w:rsid w:val="00E61DDF"/>
    <w:rsid w:val="00E72565"/>
    <w:rsid w:val="00E8607E"/>
    <w:rsid w:val="00E9448B"/>
    <w:rsid w:val="00E951A3"/>
    <w:rsid w:val="00EF3789"/>
    <w:rsid w:val="00F231C5"/>
    <w:rsid w:val="00F33408"/>
    <w:rsid w:val="00F37589"/>
    <w:rsid w:val="00F5622B"/>
    <w:rsid w:val="00F64991"/>
    <w:rsid w:val="00F7487C"/>
    <w:rsid w:val="00F77681"/>
    <w:rsid w:val="0132B880"/>
    <w:rsid w:val="0147481D"/>
    <w:rsid w:val="017D56BC"/>
    <w:rsid w:val="019E40DB"/>
    <w:rsid w:val="01E060C0"/>
    <w:rsid w:val="0258654F"/>
    <w:rsid w:val="0290F295"/>
    <w:rsid w:val="0293D761"/>
    <w:rsid w:val="03FB4A79"/>
    <w:rsid w:val="04ECE73B"/>
    <w:rsid w:val="04FC522E"/>
    <w:rsid w:val="050A2DE0"/>
    <w:rsid w:val="055FE3D3"/>
    <w:rsid w:val="058F95CA"/>
    <w:rsid w:val="07EBF2F3"/>
    <w:rsid w:val="0A01411D"/>
    <w:rsid w:val="0A4918ED"/>
    <w:rsid w:val="0A9B1C37"/>
    <w:rsid w:val="0CDD6449"/>
    <w:rsid w:val="0D796688"/>
    <w:rsid w:val="11AE1A57"/>
    <w:rsid w:val="12159D76"/>
    <w:rsid w:val="1265B1EF"/>
    <w:rsid w:val="127F7D8D"/>
    <w:rsid w:val="12904B48"/>
    <w:rsid w:val="12B72CA7"/>
    <w:rsid w:val="141D721D"/>
    <w:rsid w:val="14B26188"/>
    <w:rsid w:val="14D7E001"/>
    <w:rsid w:val="14F70732"/>
    <w:rsid w:val="152CC167"/>
    <w:rsid w:val="157249CE"/>
    <w:rsid w:val="159C5692"/>
    <w:rsid w:val="15A8DA68"/>
    <w:rsid w:val="15E512AF"/>
    <w:rsid w:val="16A3D5F0"/>
    <w:rsid w:val="17711D64"/>
    <w:rsid w:val="1806969B"/>
    <w:rsid w:val="187B419A"/>
    <w:rsid w:val="195A644F"/>
    <w:rsid w:val="198A9A1B"/>
    <w:rsid w:val="19DF2C4D"/>
    <w:rsid w:val="19EAB618"/>
    <w:rsid w:val="1A4FC9A6"/>
    <w:rsid w:val="1AF07E15"/>
    <w:rsid w:val="1CFE0A57"/>
    <w:rsid w:val="1D4B14A3"/>
    <w:rsid w:val="1D73B52E"/>
    <w:rsid w:val="1D82A5AB"/>
    <w:rsid w:val="1DDB51C2"/>
    <w:rsid w:val="1F72797B"/>
    <w:rsid w:val="2073998E"/>
    <w:rsid w:val="210A8DC3"/>
    <w:rsid w:val="21A07A21"/>
    <w:rsid w:val="22534E21"/>
    <w:rsid w:val="2271F1CA"/>
    <w:rsid w:val="23A30297"/>
    <w:rsid w:val="23EE1C19"/>
    <w:rsid w:val="246411B0"/>
    <w:rsid w:val="24672B37"/>
    <w:rsid w:val="24D8A196"/>
    <w:rsid w:val="26BCD13C"/>
    <w:rsid w:val="2790A50E"/>
    <w:rsid w:val="2A9E89E9"/>
    <w:rsid w:val="2AE1D020"/>
    <w:rsid w:val="2AF2ABAD"/>
    <w:rsid w:val="2AF730FB"/>
    <w:rsid w:val="2B377472"/>
    <w:rsid w:val="2B526183"/>
    <w:rsid w:val="2BB56B96"/>
    <w:rsid w:val="2DEBD51C"/>
    <w:rsid w:val="2E800ADA"/>
    <w:rsid w:val="30C48D93"/>
    <w:rsid w:val="30D4100E"/>
    <w:rsid w:val="30F19C95"/>
    <w:rsid w:val="3133B913"/>
    <w:rsid w:val="314509F9"/>
    <w:rsid w:val="31CC65C2"/>
    <w:rsid w:val="33402F48"/>
    <w:rsid w:val="33CE8E88"/>
    <w:rsid w:val="34029DD1"/>
    <w:rsid w:val="3426E564"/>
    <w:rsid w:val="34DBBE45"/>
    <w:rsid w:val="35A32B6F"/>
    <w:rsid w:val="363C9C0A"/>
    <w:rsid w:val="38571848"/>
    <w:rsid w:val="38CDDA9A"/>
    <w:rsid w:val="3977C587"/>
    <w:rsid w:val="3A71DDE6"/>
    <w:rsid w:val="3BAB7495"/>
    <w:rsid w:val="3BCC20AF"/>
    <w:rsid w:val="3C4ACE7C"/>
    <w:rsid w:val="3CB5864E"/>
    <w:rsid w:val="3D1D31AA"/>
    <w:rsid w:val="3DE9DC91"/>
    <w:rsid w:val="3E24D7F6"/>
    <w:rsid w:val="3F0B2929"/>
    <w:rsid w:val="3F65C5F0"/>
    <w:rsid w:val="40046D40"/>
    <w:rsid w:val="417701A9"/>
    <w:rsid w:val="43A83031"/>
    <w:rsid w:val="43CF7607"/>
    <w:rsid w:val="43D6700B"/>
    <w:rsid w:val="4434DCCE"/>
    <w:rsid w:val="44463B0A"/>
    <w:rsid w:val="45B06E3D"/>
    <w:rsid w:val="47F3A960"/>
    <w:rsid w:val="48DED447"/>
    <w:rsid w:val="49718411"/>
    <w:rsid w:val="4B492771"/>
    <w:rsid w:val="4BDD96C0"/>
    <w:rsid w:val="4CD3B5B0"/>
    <w:rsid w:val="4CF6227A"/>
    <w:rsid w:val="4DED4106"/>
    <w:rsid w:val="50A110AF"/>
    <w:rsid w:val="517D32A5"/>
    <w:rsid w:val="51D29040"/>
    <w:rsid w:val="523A28C8"/>
    <w:rsid w:val="5291FAD7"/>
    <w:rsid w:val="52ACEDC7"/>
    <w:rsid w:val="53EA1DF5"/>
    <w:rsid w:val="54A70F87"/>
    <w:rsid w:val="54AEB81A"/>
    <w:rsid w:val="54FFB86D"/>
    <w:rsid w:val="5617F897"/>
    <w:rsid w:val="57679A7D"/>
    <w:rsid w:val="57FE6E30"/>
    <w:rsid w:val="5845DD3F"/>
    <w:rsid w:val="58728D6A"/>
    <w:rsid w:val="5952F427"/>
    <w:rsid w:val="59946738"/>
    <w:rsid w:val="59F95392"/>
    <w:rsid w:val="5AF2F3DF"/>
    <w:rsid w:val="5B0F4878"/>
    <w:rsid w:val="5B81CEBE"/>
    <w:rsid w:val="5B929B48"/>
    <w:rsid w:val="5BC6F411"/>
    <w:rsid w:val="5BDEFE75"/>
    <w:rsid w:val="5D125CBF"/>
    <w:rsid w:val="5DB7C410"/>
    <w:rsid w:val="5E71F9DE"/>
    <w:rsid w:val="5F2A8558"/>
    <w:rsid w:val="5F400171"/>
    <w:rsid w:val="5F4AE4AF"/>
    <w:rsid w:val="5F84F75D"/>
    <w:rsid w:val="605CF45B"/>
    <w:rsid w:val="61203F41"/>
    <w:rsid w:val="617CE931"/>
    <w:rsid w:val="64F2DA33"/>
    <w:rsid w:val="652C64A5"/>
    <w:rsid w:val="662C5B99"/>
    <w:rsid w:val="671F1B34"/>
    <w:rsid w:val="6790AC47"/>
    <w:rsid w:val="67A5A4B3"/>
    <w:rsid w:val="67E3DF82"/>
    <w:rsid w:val="685EB244"/>
    <w:rsid w:val="68F2359E"/>
    <w:rsid w:val="69C10780"/>
    <w:rsid w:val="69D636DF"/>
    <w:rsid w:val="69E0F943"/>
    <w:rsid w:val="6ABD9CE9"/>
    <w:rsid w:val="6B532676"/>
    <w:rsid w:val="6B891A4C"/>
    <w:rsid w:val="6C31E4BB"/>
    <w:rsid w:val="6C8D5E39"/>
    <w:rsid w:val="6C9D3EEF"/>
    <w:rsid w:val="6CF7EC18"/>
    <w:rsid w:val="6D64FF73"/>
    <w:rsid w:val="6EDA66C5"/>
    <w:rsid w:val="6F3EFDDE"/>
    <w:rsid w:val="6FFA53E3"/>
    <w:rsid w:val="70F842E5"/>
    <w:rsid w:val="720247D7"/>
    <w:rsid w:val="724761A2"/>
    <w:rsid w:val="73E94FB2"/>
    <w:rsid w:val="74F9389B"/>
    <w:rsid w:val="759ACE5C"/>
    <w:rsid w:val="75C6F4BF"/>
    <w:rsid w:val="7795934A"/>
    <w:rsid w:val="77E9C140"/>
    <w:rsid w:val="78768796"/>
    <w:rsid w:val="787FA74E"/>
    <w:rsid w:val="78D68DD6"/>
    <w:rsid w:val="7911812B"/>
    <w:rsid w:val="7935B51F"/>
    <w:rsid w:val="795EF049"/>
    <w:rsid w:val="7AFDED31"/>
    <w:rsid w:val="7B1BC829"/>
    <w:rsid w:val="7B495D29"/>
    <w:rsid w:val="7BCF0AB0"/>
    <w:rsid w:val="7D134C00"/>
    <w:rsid w:val="7D1EA027"/>
    <w:rsid w:val="7D3957BC"/>
    <w:rsid w:val="7DD9EA2D"/>
    <w:rsid w:val="7DDA6BB3"/>
    <w:rsid w:val="7E2A2110"/>
    <w:rsid w:val="7E600AE2"/>
    <w:rsid w:val="7EB437EF"/>
    <w:rsid w:val="7EF3C443"/>
    <w:rsid w:val="7F97C9FC"/>
    <w:rsid w:val="7F9A10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AB6C4"/>
  <w15:chartTrackingRefBased/>
  <w15:docId w15:val="{E992404F-2678-465F-B003-349A0DCB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7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7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7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7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79F"/>
    <w:rPr>
      <w:rFonts w:eastAsiaTheme="majorEastAsia" w:cstheme="majorBidi"/>
      <w:color w:val="272727" w:themeColor="text1" w:themeTint="D8"/>
    </w:rPr>
  </w:style>
  <w:style w:type="paragraph" w:styleId="Title">
    <w:name w:val="Title"/>
    <w:basedOn w:val="Normal"/>
    <w:next w:val="Normal"/>
    <w:link w:val="TitleChar"/>
    <w:uiPriority w:val="10"/>
    <w:qFormat/>
    <w:rsid w:val="003967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7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7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679F"/>
    <w:rPr>
      <w:i/>
      <w:iCs/>
      <w:color w:val="404040" w:themeColor="text1" w:themeTint="BF"/>
    </w:rPr>
  </w:style>
  <w:style w:type="paragraph" w:styleId="ListParagraph">
    <w:name w:val="List Paragraph"/>
    <w:basedOn w:val="Normal"/>
    <w:uiPriority w:val="34"/>
    <w:qFormat/>
    <w:rsid w:val="0039679F"/>
    <w:pPr>
      <w:ind w:left="720"/>
      <w:contextualSpacing/>
    </w:pPr>
  </w:style>
  <w:style w:type="character" w:styleId="IntenseEmphasis">
    <w:name w:val="Intense Emphasis"/>
    <w:basedOn w:val="DefaultParagraphFont"/>
    <w:uiPriority w:val="21"/>
    <w:qFormat/>
    <w:rsid w:val="0039679F"/>
    <w:rPr>
      <w:i/>
      <w:iCs/>
      <w:color w:val="0F4761" w:themeColor="accent1" w:themeShade="BF"/>
    </w:rPr>
  </w:style>
  <w:style w:type="paragraph" w:styleId="IntenseQuote">
    <w:name w:val="Intense Quote"/>
    <w:basedOn w:val="Normal"/>
    <w:next w:val="Normal"/>
    <w:link w:val="IntenseQuoteChar"/>
    <w:uiPriority w:val="30"/>
    <w:qFormat/>
    <w:rsid w:val="00396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79F"/>
    <w:rPr>
      <w:i/>
      <w:iCs/>
      <w:color w:val="0F4761" w:themeColor="accent1" w:themeShade="BF"/>
    </w:rPr>
  </w:style>
  <w:style w:type="character" w:styleId="IntenseReference">
    <w:name w:val="Intense Reference"/>
    <w:basedOn w:val="DefaultParagraphFont"/>
    <w:uiPriority w:val="32"/>
    <w:qFormat/>
    <w:rsid w:val="0039679F"/>
    <w:rPr>
      <w:b/>
      <w:bCs/>
      <w:smallCaps/>
      <w:color w:val="0F4761" w:themeColor="accent1" w:themeShade="BF"/>
      <w:spacing w:val="5"/>
    </w:rPr>
  </w:style>
  <w:style w:type="paragraph" w:customStyle="1" w:styleId="paragraph">
    <w:name w:val="paragraph"/>
    <w:basedOn w:val="Normal"/>
    <w:rsid w:val="0039679F"/>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39679F"/>
  </w:style>
  <w:style w:type="character" w:customStyle="1" w:styleId="normaltextrun">
    <w:name w:val="normaltextrun"/>
    <w:basedOn w:val="DefaultParagraphFont"/>
    <w:rsid w:val="0039679F"/>
  </w:style>
  <w:style w:type="character" w:customStyle="1" w:styleId="wacimagecontainer">
    <w:name w:val="wacimagecontainer"/>
    <w:basedOn w:val="DefaultParagraphFont"/>
    <w:rsid w:val="0039679F"/>
  </w:style>
  <w:style w:type="character" w:customStyle="1" w:styleId="tabchar">
    <w:name w:val="tabchar"/>
    <w:basedOn w:val="DefaultParagraphFont"/>
    <w:rsid w:val="0039679F"/>
  </w:style>
  <w:style w:type="character" w:styleId="Hyperlink">
    <w:name w:val="Hyperlink"/>
    <w:basedOn w:val="DefaultParagraphFont"/>
    <w:uiPriority w:val="99"/>
    <w:unhideWhenUsed/>
    <w:rsid w:val="0039679F"/>
    <w:rPr>
      <w:color w:val="467886" w:themeColor="hyperlink"/>
      <w:u w:val="single"/>
    </w:rPr>
  </w:style>
  <w:style w:type="character" w:styleId="UnresolvedMention">
    <w:name w:val="Unresolved Mention"/>
    <w:basedOn w:val="DefaultParagraphFont"/>
    <w:uiPriority w:val="99"/>
    <w:semiHidden/>
    <w:unhideWhenUsed/>
    <w:rsid w:val="0039679F"/>
    <w:rPr>
      <w:color w:val="605E5C"/>
      <w:shd w:val="clear" w:color="auto" w:fill="E1DFDD"/>
    </w:rPr>
  </w:style>
  <w:style w:type="character" w:styleId="CommentReference">
    <w:name w:val="annotation reference"/>
    <w:basedOn w:val="DefaultParagraphFont"/>
    <w:uiPriority w:val="99"/>
    <w:semiHidden/>
    <w:unhideWhenUsed/>
    <w:rsid w:val="0039679F"/>
    <w:rPr>
      <w:sz w:val="16"/>
      <w:szCs w:val="16"/>
    </w:rPr>
  </w:style>
  <w:style w:type="paragraph" w:styleId="CommentText">
    <w:name w:val="annotation text"/>
    <w:basedOn w:val="Normal"/>
    <w:link w:val="CommentTextChar"/>
    <w:uiPriority w:val="99"/>
    <w:unhideWhenUsed/>
    <w:rsid w:val="0039679F"/>
    <w:rPr>
      <w:sz w:val="20"/>
      <w:szCs w:val="20"/>
    </w:rPr>
  </w:style>
  <w:style w:type="character" w:customStyle="1" w:styleId="CommentTextChar">
    <w:name w:val="Comment Text Char"/>
    <w:basedOn w:val="DefaultParagraphFont"/>
    <w:link w:val="CommentText"/>
    <w:uiPriority w:val="99"/>
    <w:rsid w:val="0039679F"/>
    <w:rPr>
      <w:sz w:val="20"/>
      <w:szCs w:val="20"/>
    </w:rPr>
  </w:style>
  <w:style w:type="paragraph" w:styleId="CommentSubject">
    <w:name w:val="annotation subject"/>
    <w:basedOn w:val="CommentText"/>
    <w:next w:val="CommentText"/>
    <w:link w:val="CommentSubjectChar"/>
    <w:uiPriority w:val="99"/>
    <w:semiHidden/>
    <w:unhideWhenUsed/>
    <w:rsid w:val="0039679F"/>
    <w:rPr>
      <w:b/>
      <w:bCs/>
    </w:rPr>
  </w:style>
  <w:style w:type="character" w:customStyle="1" w:styleId="CommentSubjectChar">
    <w:name w:val="Comment Subject Char"/>
    <w:basedOn w:val="CommentTextChar"/>
    <w:link w:val="CommentSubject"/>
    <w:uiPriority w:val="99"/>
    <w:semiHidden/>
    <w:rsid w:val="0039679F"/>
    <w:rPr>
      <w:b/>
      <w:bCs/>
      <w:sz w:val="20"/>
      <w:szCs w:val="20"/>
    </w:rPr>
  </w:style>
  <w:style w:type="paragraph" w:styleId="Revision">
    <w:name w:val="Revision"/>
    <w:hidden/>
    <w:uiPriority w:val="99"/>
    <w:semiHidden/>
    <w:rsid w:val="006E286E"/>
  </w:style>
  <w:style w:type="character" w:styleId="FollowedHyperlink">
    <w:name w:val="FollowedHyperlink"/>
    <w:basedOn w:val="DefaultParagraphFont"/>
    <w:uiPriority w:val="99"/>
    <w:semiHidden/>
    <w:unhideWhenUsed/>
    <w:rsid w:val="00391C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council.columbiasc.gov/council-profiles/tyler-d-bailey/" TargetMode="External"/><Relationship Id="rId13" Type="http://schemas.openxmlformats.org/officeDocument/2006/relationships/hyperlink" Target="https://www.naacpldf.org/wp-content/uploads/2024-10-23-Budget-Proviso-1.82-4-1.pdf" TargetMode="External"/><Relationship Id="rId3" Type="http://schemas.openxmlformats.org/officeDocument/2006/relationships/settings" Target="settings.xml"/><Relationship Id="rId7" Type="http://schemas.openxmlformats.org/officeDocument/2006/relationships/hyperlink" Target="https://www.naacpldf.org" TargetMode="External"/><Relationship Id="rId12" Type="http://schemas.openxmlformats.org/officeDocument/2006/relationships/hyperlink" Target="https://www.naacpldf.org/wp-content/uploads/BRIEF-by-South-Carolina-State-Conference-of-the-NAACP-J.S.-T.R.-and-Ibram-X.-Kendi.-Type-of.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dia@naacpldf.org" TargetMode="External"/><Relationship Id="rId11" Type="http://schemas.openxmlformats.org/officeDocument/2006/relationships/hyperlink" Target="https://www.naacpldf.org/press-release/south-carolina-educators-students-and-renowned-author-challenge-states-racially-discriminatory-censorship-law/"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aacpldf.org/press-release/federal-court-dismisses-challenge-to-south-carolinas-curriculum-censorship-law-budget-proviso-1-79/" TargetMode="External"/><Relationship Id="rId4" Type="http://schemas.openxmlformats.org/officeDocument/2006/relationships/webSettings" Target="webSettings.xml"/><Relationship Id="rId9" Type="http://schemas.openxmlformats.org/officeDocument/2006/relationships/hyperlink" Target="https://www.naacpldf.org/wp-content/uploads/BRIEF-by-South-Carolina-State-Conference-of-the-NAACP-J.S.-T.R.-and-Ibram-X.-Kendi.-Type-of.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6477-F18E-4641-A36D-673A9F0D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4522</Characters>
  <Application>Microsoft Office Word</Application>
  <DocSecurity>0</DocSecurity>
  <Lines>113</Lines>
  <Paragraphs>65</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Norward</dc:creator>
  <cp:keywords/>
  <dc:description/>
  <cp:lastModifiedBy>Lindsey Norward</cp:lastModifiedBy>
  <cp:revision>2</cp:revision>
  <dcterms:created xsi:type="dcterms:W3CDTF">2025-11-26T21:21:00Z</dcterms:created>
  <dcterms:modified xsi:type="dcterms:W3CDTF">2025-11-26T21:21:00Z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f7076394-7adc-46a2-a370-abca314f26f8</vt:lpwstr>
  </property>
</Properties>
</file>